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032F6" w14:textId="77777777" w:rsidR="00DF2964" w:rsidRPr="00702B14" w:rsidRDefault="00DF2964" w:rsidP="001B5FB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02B14">
        <w:rPr>
          <w:rFonts w:ascii="Arial" w:hAnsi="Arial" w:cs="Arial"/>
          <w:b/>
          <w:bCs/>
          <w:sz w:val="28"/>
          <w:szCs w:val="28"/>
        </w:rPr>
        <w:t>Przedmiot zamówienia</w:t>
      </w:r>
    </w:p>
    <w:p w14:paraId="4A5FEA92" w14:textId="66BD3251" w:rsidR="00DF2964" w:rsidRPr="001B5FBF" w:rsidRDefault="002C4A8B" w:rsidP="00E56CA5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1B5FBF">
        <w:rPr>
          <w:rFonts w:ascii="Arial" w:hAnsi="Arial" w:cs="Arial"/>
          <w:b/>
          <w:bCs/>
          <w:sz w:val="24"/>
          <w:szCs w:val="24"/>
          <w:u w:val="single"/>
        </w:rPr>
        <w:t>Zakup</w:t>
      </w:r>
      <w:r w:rsidR="00DF2964" w:rsidRPr="001B5FBF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9E78FB">
        <w:rPr>
          <w:rFonts w:ascii="Arial" w:hAnsi="Arial" w:cs="Arial"/>
          <w:b/>
          <w:bCs/>
          <w:sz w:val="24"/>
          <w:szCs w:val="24"/>
          <w:u w:val="single"/>
        </w:rPr>
        <w:t xml:space="preserve">analizatora BTX do </w:t>
      </w:r>
      <w:r w:rsidR="00DF2964" w:rsidRPr="001B5FBF">
        <w:rPr>
          <w:rFonts w:ascii="Arial" w:hAnsi="Arial" w:cs="Arial"/>
          <w:b/>
          <w:bCs/>
          <w:sz w:val="24"/>
          <w:szCs w:val="24"/>
          <w:u w:val="single"/>
        </w:rPr>
        <w:t>stacji monitoringu</w:t>
      </w:r>
      <w:r w:rsidRPr="001B5FBF">
        <w:rPr>
          <w:rFonts w:ascii="Arial" w:hAnsi="Arial" w:cs="Arial"/>
          <w:b/>
          <w:bCs/>
          <w:sz w:val="24"/>
          <w:szCs w:val="24"/>
          <w:u w:val="single"/>
        </w:rPr>
        <w:t xml:space="preserve"> jakości</w:t>
      </w:r>
      <w:r w:rsidR="00DF2964" w:rsidRPr="001B5FBF">
        <w:rPr>
          <w:rFonts w:ascii="Arial" w:hAnsi="Arial" w:cs="Arial"/>
          <w:b/>
          <w:bCs/>
          <w:sz w:val="24"/>
          <w:szCs w:val="24"/>
          <w:u w:val="single"/>
        </w:rPr>
        <w:t xml:space="preserve"> powietrza</w:t>
      </w:r>
      <w:r w:rsidR="009E78FB">
        <w:rPr>
          <w:rFonts w:ascii="Arial" w:hAnsi="Arial" w:cs="Arial"/>
          <w:b/>
          <w:bCs/>
          <w:sz w:val="24"/>
          <w:szCs w:val="24"/>
          <w:u w:val="single"/>
        </w:rPr>
        <w:t xml:space="preserve"> w Trzepowie</w:t>
      </w:r>
      <w:r w:rsidR="00DF2964" w:rsidRPr="001B5FBF">
        <w:rPr>
          <w:rFonts w:ascii="Arial" w:hAnsi="Arial" w:cs="Arial"/>
          <w:b/>
          <w:bCs/>
          <w:sz w:val="24"/>
          <w:szCs w:val="24"/>
          <w:u w:val="single"/>
        </w:rPr>
        <w:t xml:space="preserve">. </w:t>
      </w:r>
    </w:p>
    <w:p w14:paraId="5CB6CFC2" w14:textId="1AD7C1F9" w:rsidR="00DF2964" w:rsidRDefault="00DF2964" w:rsidP="00E56CA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Miejscem dostawy będzie wskazana przez zamawiającego stacja monitoringu</w:t>
      </w:r>
      <w:r w:rsidR="00C574C4">
        <w:rPr>
          <w:rFonts w:ascii="Arial" w:hAnsi="Arial" w:cs="Arial"/>
          <w:bCs/>
          <w:sz w:val="24"/>
          <w:szCs w:val="24"/>
        </w:rPr>
        <w:t xml:space="preserve"> jakości</w:t>
      </w:r>
      <w:r>
        <w:rPr>
          <w:rFonts w:ascii="Arial" w:hAnsi="Arial" w:cs="Arial"/>
          <w:bCs/>
          <w:sz w:val="24"/>
          <w:szCs w:val="24"/>
        </w:rPr>
        <w:t xml:space="preserve"> powietrza zlokalizowana poza terenem ogrodzonym zakładu</w:t>
      </w:r>
      <w:r w:rsidR="00E53504">
        <w:rPr>
          <w:rFonts w:ascii="Arial" w:hAnsi="Arial" w:cs="Arial"/>
          <w:bCs/>
          <w:sz w:val="24"/>
          <w:szCs w:val="24"/>
        </w:rPr>
        <w:t xml:space="preserve"> – Nowe Trzepowo 56, 09-402 Stara Biała</w:t>
      </w:r>
      <w:r>
        <w:rPr>
          <w:rFonts w:ascii="Arial" w:hAnsi="Arial" w:cs="Arial"/>
          <w:bCs/>
          <w:sz w:val="24"/>
          <w:szCs w:val="24"/>
        </w:rPr>
        <w:t>.</w:t>
      </w:r>
    </w:p>
    <w:p w14:paraId="6C4D34D1" w14:textId="77777777" w:rsidR="00DF2964" w:rsidRDefault="00DF2964" w:rsidP="00E56CA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Termin wykonania usługi </w:t>
      </w:r>
      <w:r w:rsidRPr="00043FC8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68F032FB" w14:textId="31C84FD8" w:rsidR="00DF2964" w:rsidRPr="00767265" w:rsidRDefault="00DF2964" w:rsidP="00E56CA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767265">
        <w:rPr>
          <w:rFonts w:ascii="Arial" w:hAnsi="Arial" w:cs="Arial"/>
          <w:b/>
          <w:bCs/>
          <w:sz w:val="24"/>
          <w:szCs w:val="24"/>
        </w:rPr>
        <w:t>Do 3</w:t>
      </w:r>
      <w:r w:rsidR="009E78FB" w:rsidRPr="00767265">
        <w:rPr>
          <w:rFonts w:ascii="Arial" w:hAnsi="Arial" w:cs="Arial"/>
          <w:b/>
          <w:bCs/>
          <w:sz w:val="24"/>
          <w:szCs w:val="24"/>
        </w:rPr>
        <w:t>0</w:t>
      </w:r>
      <w:r w:rsidRPr="00767265">
        <w:rPr>
          <w:rFonts w:ascii="Arial" w:hAnsi="Arial" w:cs="Arial"/>
          <w:b/>
          <w:bCs/>
          <w:sz w:val="24"/>
          <w:szCs w:val="24"/>
        </w:rPr>
        <w:t>.</w:t>
      </w:r>
      <w:r w:rsidR="009E78FB" w:rsidRPr="00767265">
        <w:rPr>
          <w:rFonts w:ascii="Arial" w:hAnsi="Arial" w:cs="Arial"/>
          <w:b/>
          <w:bCs/>
          <w:sz w:val="24"/>
          <w:szCs w:val="24"/>
        </w:rPr>
        <w:t>11</w:t>
      </w:r>
      <w:r w:rsidRPr="00767265">
        <w:rPr>
          <w:rFonts w:ascii="Arial" w:hAnsi="Arial" w:cs="Arial"/>
          <w:b/>
          <w:bCs/>
          <w:sz w:val="24"/>
          <w:szCs w:val="24"/>
        </w:rPr>
        <w:t>.202</w:t>
      </w:r>
      <w:r w:rsidR="009E78FB" w:rsidRPr="00767265">
        <w:rPr>
          <w:rFonts w:ascii="Arial" w:hAnsi="Arial" w:cs="Arial"/>
          <w:b/>
          <w:bCs/>
          <w:sz w:val="24"/>
          <w:szCs w:val="24"/>
        </w:rPr>
        <w:t>6</w:t>
      </w:r>
      <w:r w:rsidRPr="00767265">
        <w:rPr>
          <w:rFonts w:ascii="Arial" w:hAnsi="Arial" w:cs="Arial"/>
          <w:b/>
          <w:bCs/>
          <w:sz w:val="24"/>
          <w:szCs w:val="24"/>
        </w:rPr>
        <w:t xml:space="preserve"> r. </w:t>
      </w:r>
    </w:p>
    <w:p w14:paraId="3CC641DB" w14:textId="77777777" w:rsidR="00DF2964" w:rsidRPr="00043FC8" w:rsidRDefault="00DF2964" w:rsidP="00E56CA5">
      <w:pPr>
        <w:tabs>
          <w:tab w:val="left" w:pos="540"/>
          <w:tab w:val="left" w:pos="720"/>
        </w:tabs>
        <w:ind w:right="-288"/>
        <w:rPr>
          <w:rFonts w:ascii="Arial" w:hAnsi="Arial" w:cs="Arial"/>
          <w:sz w:val="24"/>
          <w:szCs w:val="24"/>
        </w:rPr>
      </w:pPr>
    </w:p>
    <w:p w14:paraId="4D590AC9" w14:textId="4FE57A0D" w:rsidR="004A4557" w:rsidRPr="009D2F21" w:rsidRDefault="009D2F21" w:rsidP="009D2F21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Dodatkowa informacja dla</w:t>
      </w:r>
      <w:r w:rsidR="00DF2964" w:rsidRPr="003368C3">
        <w:rPr>
          <w:rFonts w:ascii="Arial" w:hAnsi="Arial" w:cs="Arial"/>
          <w:b/>
          <w:sz w:val="24"/>
          <w:szCs w:val="24"/>
          <w:u w:val="single"/>
        </w:rPr>
        <w:t xml:space="preserve"> Dostawcy:</w:t>
      </w:r>
    </w:p>
    <w:p w14:paraId="460A70EF" w14:textId="77777777" w:rsidR="00DF2964" w:rsidRDefault="00DF2964" w:rsidP="00EA379B">
      <w:pPr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 w:rsidRPr="004A4557">
        <w:rPr>
          <w:rFonts w:ascii="Arial" w:hAnsi="Arial" w:cs="Arial"/>
          <w:sz w:val="24"/>
          <w:szCs w:val="24"/>
        </w:rPr>
        <w:t>W przypadku braku możliwości samodzielnej realizacji całego zakresu pracy, dopuszcza się udział podwykonawców – w</w:t>
      </w:r>
      <w:r w:rsidR="001C29C5">
        <w:rPr>
          <w:rFonts w:ascii="Arial" w:hAnsi="Arial" w:cs="Arial"/>
          <w:sz w:val="24"/>
          <w:szCs w:val="24"/>
        </w:rPr>
        <w:t xml:space="preserve">ymagane wskazanie Podwykonawcy </w:t>
      </w:r>
      <w:r w:rsidR="00F25906">
        <w:rPr>
          <w:rFonts w:ascii="Arial" w:hAnsi="Arial" w:cs="Arial"/>
          <w:sz w:val="24"/>
          <w:szCs w:val="24"/>
        </w:rPr>
        <w:br/>
      </w:r>
      <w:r w:rsidRPr="004A4557">
        <w:rPr>
          <w:rFonts w:ascii="Arial" w:hAnsi="Arial" w:cs="Arial"/>
          <w:sz w:val="24"/>
          <w:szCs w:val="24"/>
        </w:rPr>
        <w:t>w ofercie.</w:t>
      </w:r>
    </w:p>
    <w:p w14:paraId="199B4FBA" w14:textId="77777777" w:rsidR="004A4557" w:rsidRPr="004A4557" w:rsidRDefault="004A4557" w:rsidP="00E56CA5">
      <w:pPr>
        <w:ind w:left="720"/>
        <w:jc w:val="both"/>
        <w:rPr>
          <w:rFonts w:ascii="Arial" w:hAnsi="Arial" w:cs="Arial"/>
          <w:sz w:val="24"/>
          <w:szCs w:val="24"/>
        </w:rPr>
      </w:pPr>
    </w:p>
    <w:p w14:paraId="764E504F" w14:textId="77777777" w:rsidR="00F049F5" w:rsidRPr="00B34E65" w:rsidRDefault="00F049F5" w:rsidP="00F2590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34E65">
        <w:rPr>
          <w:rFonts w:ascii="Arial" w:hAnsi="Arial" w:cs="Arial"/>
          <w:b/>
          <w:sz w:val="28"/>
          <w:szCs w:val="28"/>
          <w:u w:val="single"/>
        </w:rPr>
        <w:t>Wykaz elementów stacji monitoringu</w:t>
      </w:r>
      <w:r w:rsidR="00C574C4">
        <w:rPr>
          <w:rFonts w:ascii="Arial" w:hAnsi="Arial" w:cs="Arial"/>
          <w:b/>
          <w:sz w:val="28"/>
          <w:szCs w:val="28"/>
          <w:u w:val="single"/>
        </w:rPr>
        <w:t xml:space="preserve"> jakości</w:t>
      </w:r>
      <w:r w:rsidRPr="00B34E65">
        <w:rPr>
          <w:rFonts w:ascii="Arial" w:hAnsi="Arial" w:cs="Arial"/>
          <w:b/>
          <w:sz w:val="28"/>
          <w:szCs w:val="28"/>
          <w:u w:val="single"/>
        </w:rPr>
        <w:t xml:space="preserve"> powietrza będących przedmiotem zamówienia</w:t>
      </w:r>
      <w:r w:rsidR="00AF7BDE">
        <w:rPr>
          <w:rFonts w:ascii="Arial" w:hAnsi="Arial" w:cs="Arial"/>
          <w:b/>
          <w:sz w:val="28"/>
          <w:szCs w:val="28"/>
          <w:u w:val="single"/>
        </w:rPr>
        <w:t>:</w:t>
      </w:r>
    </w:p>
    <w:p w14:paraId="1BA553B3" w14:textId="77777777" w:rsidR="00602E3A" w:rsidRPr="00A85354" w:rsidRDefault="00602E3A" w:rsidP="00866B05">
      <w:pPr>
        <w:pStyle w:val="Bezodstpw"/>
        <w:spacing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3088CB1A" w14:textId="77777777" w:rsidR="00A85354" w:rsidRDefault="00A85354" w:rsidP="00E56CA5">
      <w:pPr>
        <w:pStyle w:val="Bezodstpw"/>
        <w:spacing w:line="276" w:lineRule="auto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14:paraId="0AE46C74" w14:textId="71E1378F" w:rsidR="00A85354" w:rsidRPr="00866B05" w:rsidRDefault="00A85354" w:rsidP="00866B05">
      <w:pPr>
        <w:pStyle w:val="Bezodstpw"/>
        <w:numPr>
          <w:ilvl w:val="1"/>
          <w:numId w:val="3"/>
        </w:numPr>
        <w:tabs>
          <w:tab w:val="clear" w:pos="1353"/>
        </w:tabs>
        <w:spacing w:line="276" w:lineRule="auto"/>
        <w:ind w:left="851" w:hanging="425"/>
        <w:jc w:val="both"/>
        <w:rPr>
          <w:rFonts w:ascii="Arial" w:hAnsi="Arial" w:cs="Arial"/>
          <w:b/>
          <w:sz w:val="24"/>
          <w:szCs w:val="24"/>
        </w:rPr>
      </w:pPr>
      <w:r w:rsidRPr="00A7259D">
        <w:rPr>
          <w:rFonts w:ascii="Arial" w:hAnsi="Arial" w:cs="Arial"/>
          <w:b/>
          <w:sz w:val="24"/>
          <w:szCs w:val="24"/>
        </w:rPr>
        <w:t>Analizator</w:t>
      </w:r>
      <w:r w:rsidR="00CF670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F6709">
        <w:rPr>
          <w:rFonts w:ascii="Arial" w:hAnsi="Arial" w:cs="Arial"/>
          <w:b/>
          <w:sz w:val="24"/>
          <w:szCs w:val="24"/>
        </w:rPr>
        <w:t>imisyjny</w:t>
      </w:r>
      <w:proofErr w:type="spellEnd"/>
      <w:r w:rsidR="00CF6709">
        <w:rPr>
          <w:rFonts w:ascii="Arial" w:hAnsi="Arial" w:cs="Arial"/>
          <w:b/>
          <w:sz w:val="24"/>
          <w:szCs w:val="24"/>
        </w:rPr>
        <w:t xml:space="preserve"> </w:t>
      </w:r>
      <w:r w:rsidR="00C17294" w:rsidRPr="00A7259D">
        <w:rPr>
          <w:rFonts w:ascii="Arial" w:hAnsi="Arial" w:cs="Arial"/>
          <w:b/>
          <w:sz w:val="24"/>
          <w:szCs w:val="24"/>
        </w:rPr>
        <w:t>BTX</w:t>
      </w:r>
      <w:r w:rsidRPr="00A7259D">
        <w:rPr>
          <w:rFonts w:ascii="Arial" w:hAnsi="Arial" w:cs="Arial"/>
          <w:b/>
          <w:sz w:val="24"/>
          <w:szCs w:val="24"/>
        </w:rPr>
        <w:t xml:space="preserve"> </w:t>
      </w:r>
      <w:r w:rsidR="00866B05">
        <w:rPr>
          <w:rFonts w:ascii="Arial" w:hAnsi="Arial" w:cs="Arial"/>
          <w:b/>
          <w:sz w:val="24"/>
          <w:szCs w:val="24"/>
        </w:rPr>
        <w:t xml:space="preserve">- </w:t>
      </w:r>
      <w:r w:rsidR="00866B05" w:rsidRPr="00A7259D">
        <w:rPr>
          <w:rFonts w:ascii="Arial" w:hAnsi="Arial" w:cs="Arial"/>
          <w:b/>
          <w:sz w:val="24"/>
          <w:szCs w:val="24"/>
        </w:rPr>
        <w:t xml:space="preserve">Wymagania ogólne </w:t>
      </w:r>
    </w:p>
    <w:p w14:paraId="782166F8" w14:textId="77777777" w:rsidR="007B154A" w:rsidRPr="00A7259D" w:rsidRDefault="007B154A" w:rsidP="00E56CA5">
      <w:pPr>
        <w:pStyle w:val="Akapitzlist"/>
        <w:spacing w:line="276" w:lineRule="auto"/>
        <w:rPr>
          <w:rFonts w:cs="Arial"/>
          <w:szCs w:val="24"/>
        </w:rPr>
      </w:pPr>
    </w:p>
    <w:p w14:paraId="00852AD9" w14:textId="249E3002" w:rsidR="009F5C65" w:rsidRPr="009D2F21" w:rsidRDefault="009F5C65" w:rsidP="00E56CA5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  <w:highlight w:val="yellow"/>
        </w:rPr>
      </w:pPr>
      <w:r w:rsidRPr="009D2F21">
        <w:rPr>
          <w:rFonts w:ascii="Arial" w:hAnsi="Arial" w:cs="Arial"/>
          <w:sz w:val="24"/>
          <w:szCs w:val="24"/>
          <w:highlight w:val="yellow"/>
        </w:rPr>
        <w:t>Certyfikat TÜV, UBA lub równoważny dla wymienion</w:t>
      </w:r>
      <w:r w:rsidR="00CF6709" w:rsidRPr="009D2F21">
        <w:rPr>
          <w:rFonts w:ascii="Arial" w:hAnsi="Arial" w:cs="Arial"/>
          <w:sz w:val="24"/>
          <w:szCs w:val="24"/>
          <w:highlight w:val="yellow"/>
        </w:rPr>
        <w:t xml:space="preserve">ego </w:t>
      </w:r>
      <w:r w:rsidRPr="009D2F21">
        <w:rPr>
          <w:rFonts w:ascii="Arial" w:hAnsi="Arial" w:cs="Arial"/>
          <w:sz w:val="24"/>
          <w:szCs w:val="24"/>
          <w:highlight w:val="yellow"/>
        </w:rPr>
        <w:t>analizator</w:t>
      </w:r>
      <w:r w:rsidR="00CF6709" w:rsidRPr="009D2F21">
        <w:rPr>
          <w:rFonts w:ascii="Arial" w:hAnsi="Arial" w:cs="Arial"/>
          <w:sz w:val="24"/>
          <w:szCs w:val="24"/>
          <w:highlight w:val="yellow"/>
        </w:rPr>
        <w:t>a</w:t>
      </w:r>
      <w:r w:rsidRPr="009D2F21">
        <w:rPr>
          <w:rFonts w:ascii="Arial" w:hAnsi="Arial" w:cs="Arial"/>
          <w:sz w:val="24"/>
          <w:szCs w:val="24"/>
          <w:highlight w:val="yellow"/>
        </w:rPr>
        <w:t xml:space="preserve"> oraz  pełna oryginalna dokumentacja producenta z polskim tłumaczeniem, zawierająca instrukcję działania, obsługi i konserwacji analizatora dostarczona w czasie realizacji usługi.</w:t>
      </w:r>
    </w:p>
    <w:p w14:paraId="0FC96D59" w14:textId="62393683" w:rsidR="009F5C65" w:rsidRPr="003368C3" w:rsidRDefault="009F5C65" w:rsidP="00E56CA5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>Dostarczenie analizator</w:t>
      </w:r>
      <w:r w:rsidR="00CF6709">
        <w:rPr>
          <w:rFonts w:ascii="Arial" w:hAnsi="Arial" w:cs="Arial"/>
          <w:sz w:val="24"/>
          <w:szCs w:val="24"/>
        </w:rPr>
        <w:t>a</w:t>
      </w:r>
      <w:r w:rsidRPr="003368C3">
        <w:rPr>
          <w:rFonts w:ascii="Arial" w:hAnsi="Arial" w:cs="Arial"/>
          <w:sz w:val="24"/>
          <w:szCs w:val="24"/>
        </w:rPr>
        <w:t xml:space="preserve"> do wskazanej stacji w </w:t>
      </w:r>
      <w:r w:rsidR="00CF6709">
        <w:rPr>
          <w:rFonts w:ascii="Arial" w:hAnsi="Arial" w:cs="Arial"/>
          <w:sz w:val="24"/>
          <w:szCs w:val="24"/>
        </w:rPr>
        <w:t>Trzepowie</w:t>
      </w:r>
      <w:r w:rsidRPr="003368C3">
        <w:rPr>
          <w:rFonts w:ascii="Arial" w:hAnsi="Arial" w:cs="Arial"/>
          <w:sz w:val="24"/>
          <w:szCs w:val="24"/>
        </w:rPr>
        <w:t>, montaż, uruchomienie i konfiguracja.</w:t>
      </w:r>
    </w:p>
    <w:p w14:paraId="3D74B0BF" w14:textId="77777777" w:rsidR="009F5C65" w:rsidRPr="003368C3" w:rsidRDefault="009F5C65" w:rsidP="00E56CA5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>W ramach testowania i demonstracji poprawnej pracy przeprowadzona zostanie pełna procedura kalibracji i sprawdzenia.</w:t>
      </w:r>
    </w:p>
    <w:p w14:paraId="40AD6451" w14:textId="7BCD416B" w:rsidR="009F5C65" w:rsidRPr="003368C3" w:rsidRDefault="009F5C65" w:rsidP="00E56CA5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>Dostawca</w:t>
      </w:r>
      <w:r w:rsidR="00BD20FB">
        <w:rPr>
          <w:rFonts w:ascii="Arial" w:hAnsi="Arial" w:cs="Arial"/>
          <w:sz w:val="24"/>
          <w:szCs w:val="24"/>
        </w:rPr>
        <w:t xml:space="preserve"> we własnym zakresie</w:t>
      </w:r>
      <w:r w:rsidRPr="003368C3">
        <w:rPr>
          <w:rFonts w:ascii="Arial" w:hAnsi="Arial" w:cs="Arial"/>
          <w:sz w:val="24"/>
          <w:szCs w:val="24"/>
        </w:rPr>
        <w:t xml:space="preserve"> zapewni wszelkie materiały i narzędzia niezbędne do montażu analizator</w:t>
      </w:r>
      <w:r w:rsidR="00CF6709">
        <w:rPr>
          <w:rFonts w:ascii="Arial" w:hAnsi="Arial" w:cs="Arial"/>
          <w:sz w:val="24"/>
          <w:szCs w:val="24"/>
        </w:rPr>
        <w:t>a</w:t>
      </w:r>
      <w:r w:rsidRPr="003368C3">
        <w:rPr>
          <w:rFonts w:ascii="Arial" w:hAnsi="Arial" w:cs="Arial"/>
          <w:sz w:val="24"/>
          <w:szCs w:val="24"/>
        </w:rPr>
        <w:t xml:space="preserve"> w kontenerze</w:t>
      </w:r>
      <w:r w:rsidR="00260385">
        <w:rPr>
          <w:rFonts w:ascii="Arial" w:hAnsi="Arial" w:cs="Arial"/>
          <w:sz w:val="24"/>
          <w:szCs w:val="24"/>
        </w:rPr>
        <w:t xml:space="preserve"> pomiarowym</w:t>
      </w:r>
      <w:r w:rsidRPr="003368C3">
        <w:rPr>
          <w:rFonts w:ascii="Arial" w:hAnsi="Arial" w:cs="Arial"/>
          <w:sz w:val="24"/>
          <w:szCs w:val="24"/>
        </w:rPr>
        <w:t>.</w:t>
      </w:r>
    </w:p>
    <w:p w14:paraId="56EE602D" w14:textId="77777777" w:rsidR="009F5C65" w:rsidRPr="003368C3" w:rsidRDefault="009F5C65" w:rsidP="00E56CA5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bCs/>
          <w:sz w:val="24"/>
          <w:szCs w:val="24"/>
        </w:rPr>
        <w:t>Gwarantowana dostawa części zamiennych przez 5 lat od zakończenia okresu gwarancji.</w:t>
      </w:r>
    </w:p>
    <w:p w14:paraId="11EC75A4" w14:textId="1F4F8761" w:rsidR="009F5C65" w:rsidRPr="00244852" w:rsidRDefault="009F5C65" w:rsidP="00E56CA5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44852">
        <w:rPr>
          <w:rFonts w:ascii="Arial" w:hAnsi="Arial" w:cs="Arial"/>
          <w:sz w:val="24"/>
          <w:szCs w:val="24"/>
        </w:rPr>
        <w:t>Szkolenie w zakresie:  budowy i zasady działania analizator</w:t>
      </w:r>
      <w:r w:rsidR="00260385">
        <w:rPr>
          <w:rFonts w:ascii="Arial" w:hAnsi="Arial" w:cs="Arial"/>
          <w:sz w:val="24"/>
          <w:szCs w:val="24"/>
        </w:rPr>
        <w:t>a</w:t>
      </w:r>
      <w:r w:rsidRPr="00244852">
        <w:rPr>
          <w:rFonts w:ascii="Arial" w:hAnsi="Arial" w:cs="Arial"/>
          <w:sz w:val="24"/>
          <w:szCs w:val="24"/>
        </w:rPr>
        <w:t>, procedura kalibracji, programowanie urządzenia, obsługa zapobiegawczą,</w:t>
      </w:r>
      <w:r w:rsidR="00922271">
        <w:rPr>
          <w:rFonts w:ascii="Arial" w:hAnsi="Arial" w:cs="Arial"/>
          <w:sz w:val="24"/>
          <w:szCs w:val="24"/>
        </w:rPr>
        <w:t xml:space="preserve"> obsługę programu komunikacyjnego,</w:t>
      </w:r>
      <w:r w:rsidRPr="00244852">
        <w:rPr>
          <w:rFonts w:ascii="Arial" w:hAnsi="Arial" w:cs="Arial"/>
          <w:sz w:val="24"/>
          <w:szCs w:val="24"/>
        </w:rPr>
        <w:t xml:space="preserve"> rozpoznawanie awarii</w:t>
      </w:r>
      <w:r w:rsidR="00922271">
        <w:rPr>
          <w:rFonts w:ascii="Arial" w:hAnsi="Arial" w:cs="Arial"/>
          <w:sz w:val="24"/>
          <w:szCs w:val="24"/>
        </w:rPr>
        <w:t>, przygotowanie i przedstawienie harmonogramu prac obsługowych zapewniających wysoką jakość danych uzyskiwanych z urządzeń</w:t>
      </w:r>
      <w:r w:rsidRPr="00244852">
        <w:rPr>
          <w:rFonts w:ascii="Arial" w:hAnsi="Arial" w:cs="Arial"/>
          <w:sz w:val="24"/>
          <w:szCs w:val="24"/>
        </w:rPr>
        <w:t xml:space="preserve"> i inne zagadnienia zalecane przez producenta – szkolenie dla 3-5 osób. Wykonawca wystawi certyfikat ukończenia szkolenia dla każdego uczestnika</w:t>
      </w:r>
      <w:r w:rsidR="00244852" w:rsidRPr="00244852">
        <w:rPr>
          <w:rFonts w:ascii="Arial" w:hAnsi="Arial" w:cs="Arial"/>
          <w:sz w:val="24"/>
          <w:szCs w:val="24"/>
        </w:rPr>
        <w:t>.</w:t>
      </w:r>
    </w:p>
    <w:p w14:paraId="3769DF82" w14:textId="77777777" w:rsidR="009F5C65" w:rsidRPr="003368C3" w:rsidRDefault="009F5C65" w:rsidP="00E56CA5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lastRenderedPageBreak/>
        <w:t xml:space="preserve">Warunki gwarancji: </w:t>
      </w:r>
    </w:p>
    <w:p w14:paraId="73B04A47" w14:textId="25B3AF55" w:rsidR="00922271" w:rsidRDefault="009F5C65" w:rsidP="00CF6CB6">
      <w:pPr>
        <w:numPr>
          <w:ilvl w:val="0"/>
          <w:numId w:val="14"/>
        </w:numPr>
        <w:tabs>
          <w:tab w:val="left" w:pos="567"/>
          <w:tab w:val="left" w:pos="993"/>
          <w:tab w:val="left" w:pos="1134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 xml:space="preserve">Gwarancja min. </w:t>
      </w:r>
      <w:r w:rsidR="00D336EA">
        <w:rPr>
          <w:rFonts w:ascii="Arial" w:hAnsi="Arial" w:cs="Arial"/>
          <w:sz w:val="24"/>
          <w:szCs w:val="24"/>
        </w:rPr>
        <w:t>24</w:t>
      </w:r>
      <w:r w:rsidRPr="003368C3">
        <w:rPr>
          <w:rFonts w:ascii="Arial" w:hAnsi="Arial" w:cs="Arial"/>
          <w:sz w:val="24"/>
          <w:szCs w:val="24"/>
        </w:rPr>
        <w:t xml:space="preserve"> miesi</w:t>
      </w:r>
      <w:r w:rsidR="00EE4FB3">
        <w:rPr>
          <w:rFonts w:ascii="Arial" w:hAnsi="Arial" w:cs="Arial"/>
          <w:sz w:val="24"/>
          <w:szCs w:val="24"/>
        </w:rPr>
        <w:t>ę</w:t>
      </w:r>
      <w:r w:rsidRPr="003368C3">
        <w:rPr>
          <w:rFonts w:ascii="Arial" w:hAnsi="Arial" w:cs="Arial"/>
          <w:sz w:val="24"/>
          <w:szCs w:val="24"/>
        </w:rPr>
        <w:t>c</w:t>
      </w:r>
      <w:r w:rsidR="00244852">
        <w:rPr>
          <w:rFonts w:ascii="Arial" w:hAnsi="Arial" w:cs="Arial"/>
          <w:sz w:val="24"/>
          <w:szCs w:val="24"/>
        </w:rPr>
        <w:t>y</w:t>
      </w:r>
      <w:r w:rsidRPr="003368C3">
        <w:rPr>
          <w:rFonts w:ascii="Arial" w:hAnsi="Arial" w:cs="Arial"/>
          <w:sz w:val="24"/>
          <w:szCs w:val="24"/>
        </w:rPr>
        <w:t xml:space="preserve"> od dnia odbioru końcowego</w:t>
      </w:r>
      <w:r w:rsidR="002043B0">
        <w:rPr>
          <w:rFonts w:ascii="Arial" w:hAnsi="Arial" w:cs="Arial"/>
          <w:sz w:val="24"/>
          <w:szCs w:val="24"/>
        </w:rPr>
        <w:t>.</w:t>
      </w:r>
    </w:p>
    <w:p w14:paraId="4D1E6DA5" w14:textId="5FC561ED" w:rsidR="00922271" w:rsidRPr="00A7259D" w:rsidRDefault="00922271" w:rsidP="00CF6CB6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A7259D">
        <w:rPr>
          <w:rFonts w:ascii="Arial" w:hAnsi="Arial" w:cs="Arial"/>
          <w:sz w:val="24"/>
          <w:szCs w:val="24"/>
        </w:rPr>
        <w:t>Wykonawca zapewni dla analizator</w:t>
      </w:r>
      <w:r w:rsidR="00CF6709">
        <w:rPr>
          <w:rFonts w:ascii="Arial" w:hAnsi="Arial" w:cs="Arial"/>
          <w:sz w:val="24"/>
          <w:szCs w:val="24"/>
        </w:rPr>
        <w:t>a</w:t>
      </w:r>
      <w:r w:rsidRPr="00A7259D">
        <w:rPr>
          <w:rFonts w:ascii="Arial" w:hAnsi="Arial" w:cs="Arial"/>
          <w:sz w:val="24"/>
          <w:szCs w:val="24"/>
        </w:rPr>
        <w:t xml:space="preserve"> materiały eksploatacyjne (wymienione w instrukcjach obsługi dostarczone przez producent</w:t>
      </w:r>
      <w:r w:rsidR="0045170E">
        <w:rPr>
          <w:rFonts w:ascii="Arial" w:hAnsi="Arial" w:cs="Arial"/>
          <w:sz w:val="24"/>
          <w:szCs w:val="24"/>
        </w:rPr>
        <w:t>a</w:t>
      </w:r>
      <w:r w:rsidRPr="00A7259D">
        <w:rPr>
          <w:rFonts w:ascii="Arial" w:hAnsi="Arial" w:cs="Arial"/>
          <w:sz w:val="24"/>
          <w:szCs w:val="24"/>
        </w:rPr>
        <w:t xml:space="preserve"> urządze</w:t>
      </w:r>
      <w:r w:rsidR="0045170E">
        <w:rPr>
          <w:rFonts w:ascii="Arial" w:hAnsi="Arial" w:cs="Arial"/>
          <w:sz w:val="24"/>
          <w:szCs w:val="24"/>
        </w:rPr>
        <w:t>nia</w:t>
      </w:r>
      <w:r w:rsidRPr="00A7259D">
        <w:rPr>
          <w:rFonts w:ascii="Arial" w:hAnsi="Arial" w:cs="Arial"/>
          <w:sz w:val="24"/>
          <w:szCs w:val="24"/>
        </w:rPr>
        <w:t xml:space="preserve">) w ilości niezbędnej do </w:t>
      </w:r>
      <w:r w:rsidR="0045170E">
        <w:rPr>
          <w:rFonts w:ascii="Arial" w:hAnsi="Arial" w:cs="Arial"/>
          <w:sz w:val="24"/>
          <w:szCs w:val="24"/>
        </w:rPr>
        <w:t>jego</w:t>
      </w:r>
      <w:r w:rsidRPr="00A7259D">
        <w:rPr>
          <w:rFonts w:ascii="Arial" w:hAnsi="Arial" w:cs="Arial"/>
          <w:sz w:val="24"/>
          <w:szCs w:val="24"/>
        </w:rPr>
        <w:t xml:space="preserve"> eksploatacji przez cały okres trwania gwarancji (m.in. filtry ochronne wentylatorów, filtry PTFE, uchwyty/oprawy filtrów)</w:t>
      </w:r>
      <w:r w:rsidR="002043B0">
        <w:rPr>
          <w:rFonts w:ascii="Arial" w:hAnsi="Arial" w:cs="Arial"/>
          <w:sz w:val="24"/>
          <w:szCs w:val="24"/>
        </w:rPr>
        <w:t>.</w:t>
      </w:r>
    </w:p>
    <w:p w14:paraId="2361237E" w14:textId="77777777" w:rsidR="00922271" w:rsidRDefault="009F5C65" w:rsidP="00CF6CB6">
      <w:pPr>
        <w:numPr>
          <w:ilvl w:val="0"/>
          <w:numId w:val="14"/>
        </w:numPr>
        <w:tabs>
          <w:tab w:val="left" w:pos="567"/>
          <w:tab w:val="left" w:pos="993"/>
          <w:tab w:val="left" w:pos="1134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922271">
        <w:rPr>
          <w:rFonts w:ascii="Arial" w:hAnsi="Arial" w:cs="Arial"/>
          <w:sz w:val="24"/>
          <w:szCs w:val="24"/>
        </w:rPr>
        <w:t>W ramach gwarancji Wykonawca zapewni nieprzerwalne, prawidłowe funkcjonowanie sprzętu w okresie gwarancji, w tym zapewni pełny zakres napraw oraz wymianę części wadliwych.</w:t>
      </w:r>
    </w:p>
    <w:p w14:paraId="609B565D" w14:textId="403A535F" w:rsidR="00922271" w:rsidRDefault="00437CC5" w:rsidP="00CF6CB6">
      <w:pPr>
        <w:numPr>
          <w:ilvl w:val="0"/>
          <w:numId w:val="14"/>
        </w:numPr>
        <w:tabs>
          <w:tab w:val="left" w:pos="567"/>
          <w:tab w:val="left" w:pos="993"/>
          <w:tab w:val="left" w:pos="1134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9F5C65" w:rsidRPr="00922271">
        <w:rPr>
          <w:rFonts w:ascii="Arial" w:hAnsi="Arial" w:cs="Arial"/>
          <w:sz w:val="24"/>
          <w:szCs w:val="24"/>
        </w:rPr>
        <w:t>ezpłatna naprawa w miejscu instalacji sprzętu w ciągu 5 dni roboczych od czasu pisemnego powiadomienia pocztą, e-mail lub faksem przez Zamawiającego.</w:t>
      </w:r>
    </w:p>
    <w:p w14:paraId="424D1377" w14:textId="77777777" w:rsidR="00922271" w:rsidRDefault="002043B0" w:rsidP="00CF6CB6">
      <w:pPr>
        <w:numPr>
          <w:ilvl w:val="0"/>
          <w:numId w:val="14"/>
        </w:numPr>
        <w:tabs>
          <w:tab w:val="left" w:pos="567"/>
          <w:tab w:val="left" w:pos="993"/>
          <w:tab w:val="left" w:pos="1134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9F5C65" w:rsidRPr="00922271">
        <w:rPr>
          <w:rFonts w:ascii="Arial" w:hAnsi="Arial" w:cs="Arial"/>
          <w:sz w:val="24"/>
          <w:szCs w:val="24"/>
        </w:rPr>
        <w:t xml:space="preserve"> przypadku naprawy trwającej dłużej niż 5 dni roboczych Wykonawca dostarczy sprzęt zastępczy na okres zaprawy. W razie przedłużającego się terminu naprawy i konieczności przetransportowania sprzętu do autoryzowanego serwisu koszty transportu w obie strony, ubezpieczenia, zdemontowania i zamontowania sprzętu ponosi Wykonawca.</w:t>
      </w:r>
    </w:p>
    <w:p w14:paraId="21F0825E" w14:textId="77777777" w:rsidR="00922271" w:rsidRDefault="009F5C65" w:rsidP="00CF6CB6">
      <w:pPr>
        <w:numPr>
          <w:ilvl w:val="0"/>
          <w:numId w:val="14"/>
        </w:numPr>
        <w:tabs>
          <w:tab w:val="left" w:pos="567"/>
          <w:tab w:val="left" w:pos="993"/>
          <w:tab w:val="left" w:pos="1134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922271">
        <w:rPr>
          <w:rFonts w:ascii="Arial" w:hAnsi="Arial" w:cs="Arial"/>
          <w:sz w:val="24"/>
          <w:szCs w:val="24"/>
        </w:rPr>
        <w:t>Wykonawca będzie świadczył serwis przy pomocy autoryzowanego serwisu.</w:t>
      </w:r>
    </w:p>
    <w:p w14:paraId="22C6043A" w14:textId="77777777" w:rsidR="00922271" w:rsidRDefault="002043B0" w:rsidP="00CF6CB6">
      <w:pPr>
        <w:numPr>
          <w:ilvl w:val="0"/>
          <w:numId w:val="14"/>
        </w:numPr>
        <w:tabs>
          <w:tab w:val="left" w:pos="567"/>
          <w:tab w:val="left" w:pos="993"/>
          <w:tab w:val="left" w:pos="1134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9F5C65" w:rsidRPr="00922271">
        <w:rPr>
          <w:rFonts w:ascii="Arial" w:hAnsi="Arial" w:cs="Arial"/>
          <w:sz w:val="24"/>
          <w:szCs w:val="24"/>
        </w:rPr>
        <w:t>erwis będzie świadczony przez pracowników pos</w:t>
      </w:r>
      <w:r w:rsidR="00922271">
        <w:rPr>
          <w:rFonts w:ascii="Arial" w:hAnsi="Arial" w:cs="Arial"/>
          <w:sz w:val="24"/>
          <w:szCs w:val="24"/>
        </w:rPr>
        <w:t>ługujących się językiem polskim</w:t>
      </w:r>
    </w:p>
    <w:p w14:paraId="219CE1C4" w14:textId="189D3BC8" w:rsidR="00922271" w:rsidRDefault="002043B0" w:rsidP="00CF6CB6">
      <w:pPr>
        <w:numPr>
          <w:ilvl w:val="0"/>
          <w:numId w:val="14"/>
        </w:numPr>
        <w:tabs>
          <w:tab w:val="left" w:pos="567"/>
          <w:tab w:val="left" w:pos="993"/>
          <w:tab w:val="left" w:pos="1134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9F5C65" w:rsidRPr="00922271">
        <w:rPr>
          <w:rFonts w:ascii="Arial" w:hAnsi="Arial" w:cs="Arial"/>
          <w:sz w:val="24"/>
          <w:szCs w:val="24"/>
        </w:rPr>
        <w:t>az w roku wykonanie bezpłatnego przeglądu okresowego analizator</w:t>
      </w:r>
      <w:r w:rsidR="00CF6709">
        <w:rPr>
          <w:rFonts w:ascii="Arial" w:hAnsi="Arial" w:cs="Arial"/>
          <w:sz w:val="24"/>
          <w:szCs w:val="24"/>
        </w:rPr>
        <w:t xml:space="preserve">a </w:t>
      </w:r>
      <w:r w:rsidR="00437CC5">
        <w:rPr>
          <w:rFonts w:ascii="Arial" w:hAnsi="Arial" w:cs="Arial"/>
          <w:sz w:val="24"/>
          <w:szCs w:val="24"/>
        </w:rPr>
        <w:br/>
      </w:r>
      <w:r w:rsidR="009F5C65" w:rsidRPr="00922271">
        <w:rPr>
          <w:rFonts w:ascii="Arial" w:hAnsi="Arial" w:cs="Arial"/>
          <w:sz w:val="24"/>
          <w:szCs w:val="24"/>
        </w:rPr>
        <w:t>w zakresie zalecanym przez producenta</w:t>
      </w:r>
      <w:r w:rsidR="00922271" w:rsidRPr="00922271">
        <w:rPr>
          <w:rFonts w:ascii="Arial" w:hAnsi="Arial" w:cs="Arial"/>
          <w:sz w:val="24"/>
          <w:szCs w:val="24"/>
        </w:rPr>
        <w:t xml:space="preserve"> przez czas trwania gwarancji</w:t>
      </w:r>
    </w:p>
    <w:p w14:paraId="1A8DD4A0" w14:textId="0BF5EEBB" w:rsidR="00922271" w:rsidRDefault="002043B0" w:rsidP="00CF6CB6">
      <w:pPr>
        <w:numPr>
          <w:ilvl w:val="0"/>
          <w:numId w:val="14"/>
        </w:numPr>
        <w:tabs>
          <w:tab w:val="left" w:pos="567"/>
          <w:tab w:val="left" w:pos="993"/>
          <w:tab w:val="left" w:pos="1134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Raz w roku wykonanie bezpłatnej</w:t>
      </w:r>
      <w:r w:rsidR="009F5C65" w:rsidRPr="00922271">
        <w:rPr>
          <w:rFonts w:ascii="Arial" w:hAnsi="Arial" w:cs="Arial"/>
          <w:sz w:val="24"/>
          <w:szCs w:val="24"/>
        </w:rPr>
        <w:t xml:space="preserve"> kalibracji wielopunktowej analizator</w:t>
      </w:r>
      <w:r w:rsidR="00CF6709">
        <w:rPr>
          <w:rFonts w:ascii="Arial" w:hAnsi="Arial" w:cs="Arial"/>
          <w:sz w:val="24"/>
          <w:szCs w:val="24"/>
        </w:rPr>
        <w:t>a</w:t>
      </w:r>
      <w:r w:rsidR="009F5C65" w:rsidRPr="00922271">
        <w:rPr>
          <w:rFonts w:ascii="Arial" w:hAnsi="Arial" w:cs="Arial"/>
          <w:sz w:val="24"/>
          <w:szCs w:val="24"/>
        </w:rPr>
        <w:t xml:space="preserve"> przy użyciu certyfikowanych mieszanek kalibracyjnych </w:t>
      </w:r>
      <w:r w:rsidR="00244852" w:rsidRPr="00922271">
        <w:rPr>
          <w:rFonts w:ascii="Arial" w:hAnsi="Arial" w:cs="Arial"/>
          <w:sz w:val="24"/>
          <w:szCs w:val="24"/>
        </w:rPr>
        <w:t>przez czas trwania gwarancji</w:t>
      </w:r>
    </w:p>
    <w:p w14:paraId="1907016B" w14:textId="399B807E" w:rsidR="002644D9" w:rsidRPr="00CF6709" w:rsidRDefault="002043B0" w:rsidP="00CF6709">
      <w:pPr>
        <w:numPr>
          <w:ilvl w:val="0"/>
          <w:numId w:val="14"/>
        </w:numPr>
        <w:tabs>
          <w:tab w:val="left" w:pos="567"/>
          <w:tab w:val="left" w:pos="993"/>
          <w:tab w:val="left" w:pos="1134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9F5C65" w:rsidRPr="00922271">
        <w:rPr>
          <w:rFonts w:ascii="Arial" w:hAnsi="Arial" w:cs="Arial"/>
          <w:sz w:val="24"/>
          <w:szCs w:val="24"/>
        </w:rPr>
        <w:t>sparcie techniczne przy użyciu telefonu, e-mail w dni robocze</w:t>
      </w:r>
      <w:r w:rsidR="00922271" w:rsidRPr="00922271">
        <w:rPr>
          <w:rFonts w:ascii="Arial" w:hAnsi="Arial" w:cs="Arial"/>
          <w:sz w:val="24"/>
          <w:szCs w:val="24"/>
        </w:rPr>
        <w:t xml:space="preserve"> przez czas trwania gwarancji</w:t>
      </w:r>
    </w:p>
    <w:p w14:paraId="3CCE25DC" w14:textId="77777777" w:rsidR="007F02FE" w:rsidRPr="003368C3" w:rsidRDefault="007F02FE" w:rsidP="00E56CA5">
      <w:pPr>
        <w:pStyle w:val="Bezodstpw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B8F4768" w14:textId="277DEDA0" w:rsidR="007F02FE" w:rsidRPr="003368C3" w:rsidRDefault="007F02FE" w:rsidP="00D3232C">
      <w:pPr>
        <w:numPr>
          <w:ilvl w:val="1"/>
          <w:numId w:val="3"/>
        </w:numPr>
        <w:tabs>
          <w:tab w:val="clear" w:pos="1353"/>
        </w:tabs>
        <w:spacing w:before="240" w:after="0"/>
        <w:ind w:left="993" w:hanging="567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b/>
          <w:sz w:val="24"/>
          <w:szCs w:val="24"/>
        </w:rPr>
        <w:t>Analizator BTX - 1 szt.</w:t>
      </w:r>
      <w:r w:rsidR="00866B05">
        <w:rPr>
          <w:rFonts w:ascii="Arial" w:hAnsi="Arial" w:cs="Arial"/>
          <w:b/>
          <w:sz w:val="24"/>
          <w:szCs w:val="24"/>
        </w:rPr>
        <w:t xml:space="preserve"> – Wymagania szczegółowe</w:t>
      </w:r>
      <w:r w:rsidRPr="003368C3">
        <w:rPr>
          <w:rFonts w:ascii="Arial" w:hAnsi="Arial" w:cs="Arial"/>
          <w:sz w:val="24"/>
          <w:szCs w:val="24"/>
        </w:rPr>
        <w:t xml:space="preserve"> </w:t>
      </w:r>
      <w:r w:rsidR="00B5262A" w:rsidRPr="003368C3">
        <w:rPr>
          <w:rFonts w:ascii="Arial" w:hAnsi="Arial" w:cs="Arial"/>
          <w:sz w:val="24"/>
          <w:szCs w:val="24"/>
        </w:rPr>
        <w:t xml:space="preserve"> </w:t>
      </w:r>
    </w:p>
    <w:p w14:paraId="52B33C7E" w14:textId="77777777" w:rsidR="007F02FE" w:rsidRPr="003368C3" w:rsidRDefault="007F02FE" w:rsidP="00E56CA5">
      <w:pPr>
        <w:spacing w:before="240"/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3368C3">
        <w:rPr>
          <w:rFonts w:ascii="Arial" w:hAnsi="Arial" w:cs="Arial"/>
          <w:bCs/>
          <w:sz w:val="24"/>
          <w:szCs w:val="24"/>
          <w:u w:val="single"/>
        </w:rPr>
        <w:t>Wymagane minimalne parametry</w:t>
      </w:r>
      <w:r w:rsidR="002043B0">
        <w:rPr>
          <w:rFonts w:ascii="Arial" w:hAnsi="Arial" w:cs="Arial"/>
          <w:bCs/>
          <w:sz w:val="24"/>
          <w:szCs w:val="24"/>
          <w:u w:val="single"/>
        </w:rPr>
        <w:t>:</w:t>
      </w:r>
    </w:p>
    <w:p w14:paraId="41249433" w14:textId="77777777" w:rsidR="00A36E86" w:rsidRPr="00A36E86" w:rsidRDefault="00A36E86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Fabrycznie nowy z produkcji seryjnej </w:t>
      </w:r>
    </w:p>
    <w:p w14:paraId="33564DFB" w14:textId="77777777" w:rsidR="007F02FE" w:rsidRPr="003368C3" w:rsidRDefault="007F02FE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 xml:space="preserve">Metoda pomiaru –  pomiar chromatograficzny z wykorzystaniem detektora PID </w:t>
      </w:r>
    </w:p>
    <w:p w14:paraId="10FA6DC7" w14:textId="77777777" w:rsidR="007F02FE" w:rsidRPr="003368C3" w:rsidRDefault="007F02FE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 xml:space="preserve">Mierzone związki: </w:t>
      </w:r>
      <w:proofErr w:type="spellStart"/>
      <w:r w:rsidRPr="003368C3">
        <w:rPr>
          <w:rFonts w:ascii="Arial" w:hAnsi="Arial" w:cs="Arial"/>
          <w:sz w:val="24"/>
          <w:szCs w:val="24"/>
          <w:lang w:val="de-DE"/>
        </w:rPr>
        <w:t>benzen</w:t>
      </w:r>
      <w:proofErr w:type="spellEnd"/>
      <w:r w:rsidRPr="003368C3">
        <w:rPr>
          <w:rFonts w:ascii="Arial" w:hAnsi="Arial" w:cs="Arial"/>
          <w:sz w:val="24"/>
          <w:szCs w:val="24"/>
          <w:lang w:val="de-DE"/>
        </w:rPr>
        <w:t xml:space="preserve">, </w:t>
      </w:r>
      <w:proofErr w:type="spellStart"/>
      <w:r w:rsidRPr="003368C3">
        <w:rPr>
          <w:rFonts w:ascii="Arial" w:hAnsi="Arial" w:cs="Arial"/>
          <w:sz w:val="24"/>
          <w:szCs w:val="24"/>
          <w:lang w:val="de-DE"/>
        </w:rPr>
        <w:t>toluen</w:t>
      </w:r>
      <w:proofErr w:type="spellEnd"/>
      <w:r w:rsidRPr="003368C3">
        <w:rPr>
          <w:rFonts w:ascii="Arial" w:hAnsi="Arial" w:cs="Arial"/>
          <w:sz w:val="24"/>
          <w:szCs w:val="24"/>
          <w:lang w:val="de-DE"/>
        </w:rPr>
        <w:t xml:space="preserve">, </w:t>
      </w:r>
      <w:proofErr w:type="spellStart"/>
      <w:r w:rsidRPr="003368C3">
        <w:rPr>
          <w:rFonts w:ascii="Arial" w:hAnsi="Arial" w:cs="Arial"/>
          <w:sz w:val="24"/>
          <w:szCs w:val="24"/>
          <w:lang w:val="de-DE"/>
        </w:rPr>
        <w:t>etylobenzen</w:t>
      </w:r>
      <w:proofErr w:type="spellEnd"/>
      <w:r w:rsidRPr="003368C3">
        <w:rPr>
          <w:rFonts w:ascii="Arial" w:hAnsi="Arial" w:cs="Arial"/>
          <w:sz w:val="24"/>
          <w:szCs w:val="24"/>
          <w:lang w:val="de-DE"/>
        </w:rPr>
        <w:t xml:space="preserve">, </w:t>
      </w:r>
      <w:proofErr w:type="spellStart"/>
      <w:r w:rsidRPr="003368C3">
        <w:rPr>
          <w:rFonts w:ascii="Arial" w:hAnsi="Arial" w:cs="Arial"/>
          <w:sz w:val="24"/>
          <w:szCs w:val="24"/>
          <w:lang w:val="de-DE"/>
        </w:rPr>
        <w:t>m+p</w:t>
      </w:r>
      <w:proofErr w:type="spellEnd"/>
      <w:r w:rsidRPr="003368C3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3368C3">
        <w:rPr>
          <w:rFonts w:ascii="Arial" w:hAnsi="Arial" w:cs="Arial"/>
          <w:sz w:val="24"/>
          <w:szCs w:val="24"/>
          <w:lang w:val="de-DE"/>
        </w:rPr>
        <w:t>ksylen</w:t>
      </w:r>
      <w:proofErr w:type="spellEnd"/>
      <w:r w:rsidRPr="003368C3">
        <w:rPr>
          <w:rFonts w:ascii="Arial" w:hAnsi="Arial" w:cs="Arial"/>
          <w:sz w:val="24"/>
          <w:szCs w:val="24"/>
          <w:lang w:val="de-DE"/>
        </w:rPr>
        <w:t>, o-</w:t>
      </w:r>
      <w:proofErr w:type="spellStart"/>
      <w:r w:rsidRPr="003368C3">
        <w:rPr>
          <w:rFonts w:ascii="Arial" w:hAnsi="Arial" w:cs="Arial"/>
          <w:sz w:val="24"/>
          <w:szCs w:val="24"/>
          <w:lang w:val="de-DE"/>
        </w:rPr>
        <w:t>ksylen</w:t>
      </w:r>
      <w:proofErr w:type="spellEnd"/>
    </w:p>
    <w:p w14:paraId="72522BBB" w14:textId="77777777" w:rsidR="007F02FE" w:rsidRPr="003368C3" w:rsidRDefault="007F02FE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>Zakres pracy  max  0-1000 µg/m</w:t>
      </w:r>
      <w:r w:rsidRPr="003368C3">
        <w:rPr>
          <w:rFonts w:ascii="Arial" w:hAnsi="Arial" w:cs="Arial"/>
          <w:sz w:val="24"/>
          <w:szCs w:val="24"/>
          <w:vertAlign w:val="superscript"/>
        </w:rPr>
        <w:t>3</w:t>
      </w:r>
    </w:p>
    <w:p w14:paraId="556486DD" w14:textId="77777777" w:rsidR="007F02FE" w:rsidRPr="003368C3" w:rsidRDefault="007F02FE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 xml:space="preserve">Granica </w:t>
      </w:r>
      <w:r w:rsidR="003368C3">
        <w:rPr>
          <w:rFonts w:ascii="Arial" w:hAnsi="Arial" w:cs="Arial"/>
          <w:sz w:val="24"/>
          <w:szCs w:val="24"/>
        </w:rPr>
        <w:t>wykrywalności dla benzenu  ≤ 0,5</w:t>
      </w:r>
      <w:r w:rsidRPr="003368C3">
        <w:rPr>
          <w:rFonts w:ascii="Arial" w:hAnsi="Arial" w:cs="Arial"/>
          <w:sz w:val="24"/>
          <w:szCs w:val="24"/>
        </w:rPr>
        <w:t xml:space="preserve"> µg/m</w:t>
      </w:r>
      <w:r w:rsidRPr="003368C3">
        <w:rPr>
          <w:rFonts w:ascii="Arial" w:hAnsi="Arial" w:cs="Arial"/>
          <w:sz w:val="24"/>
          <w:szCs w:val="24"/>
          <w:vertAlign w:val="superscript"/>
        </w:rPr>
        <w:t>3</w:t>
      </w:r>
    </w:p>
    <w:p w14:paraId="0C96B5B6" w14:textId="77777777" w:rsidR="007F02FE" w:rsidRPr="003368C3" w:rsidRDefault="007F02FE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>Jednostka pomiarowa µg/m</w:t>
      </w:r>
      <w:r w:rsidRPr="003368C3">
        <w:rPr>
          <w:rFonts w:ascii="Arial" w:hAnsi="Arial" w:cs="Arial"/>
          <w:sz w:val="24"/>
          <w:szCs w:val="24"/>
          <w:vertAlign w:val="superscript"/>
        </w:rPr>
        <w:t>3</w:t>
      </w:r>
    </w:p>
    <w:p w14:paraId="0CC5D067" w14:textId="77777777" w:rsidR="007F02FE" w:rsidRPr="003368C3" w:rsidRDefault="007F02FE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 xml:space="preserve">Temperatura pracy </w:t>
      </w:r>
      <w:smartTag w:uri="urn:schemas-microsoft-com:office:smarttags" w:element="metricconverter">
        <w:smartTagPr>
          <w:attr w:name="ProductID" w:val="10°C"/>
        </w:smartTagPr>
        <w:r w:rsidRPr="003368C3">
          <w:rPr>
            <w:rFonts w:ascii="Arial" w:hAnsi="Arial" w:cs="Arial"/>
            <w:sz w:val="24"/>
            <w:szCs w:val="24"/>
          </w:rPr>
          <w:t>10°C</w:t>
        </w:r>
      </w:smartTag>
      <w:r w:rsidRPr="003368C3">
        <w:rPr>
          <w:rFonts w:ascii="Arial" w:hAnsi="Arial" w:cs="Arial"/>
          <w:sz w:val="24"/>
          <w:szCs w:val="24"/>
        </w:rPr>
        <w:t xml:space="preserve"> – </w:t>
      </w:r>
      <w:smartTag w:uri="urn:schemas-microsoft-com:office:smarttags" w:element="metricconverter">
        <w:smartTagPr>
          <w:attr w:name="ProductID" w:val="35°C"/>
        </w:smartTagPr>
        <w:r w:rsidRPr="003368C3">
          <w:rPr>
            <w:rFonts w:ascii="Arial" w:hAnsi="Arial" w:cs="Arial"/>
            <w:sz w:val="24"/>
            <w:szCs w:val="24"/>
          </w:rPr>
          <w:t>35°C</w:t>
        </w:r>
      </w:smartTag>
    </w:p>
    <w:p w14:paraId="1BD8A542" w14:textId="77777777" w:rsidR="007F02FE" w:rsidRPr="003368C3" w:rsidRDefault="007F02FE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>Cykl pomiarowy: 15 min</w:t>
      </w:r>
    </w:p>
    <w:p w14:paraId="6148A466" w14:textId="77777777" w:rsidR="007F02FE" w:rsidRPr="003368C3" w:rsidRDefault="007F02FE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 xml:space="preserve">Wyjście analogowe 0 ÷ 10V, </w:t>
      </w:r>
      <w:r w:rsidR="006D4253" w:rsidRPr="003368C3">
        <w:rPr>
          <w:rFonts w:ascii="Arial" w:hAnsi="Arial" w:cs="Arial"/>
          <w:sz w:val="24"/>
          <w:szCs w:val="24"/>
        </w:rPr>
        <w:t>cyfrowe RS 232</w:t>
      </w:r>
      <w:r w:rsidR="006D4253">
        <w:rPr>
          <w:rFonts w:ascii="Arial" w:hAnsi="Arial" w:cs="Arial"/>
          <w:sz w:val="24"/>
          <w:szCs w:val="24"/>
        </w:rPr>
        <w:t xml:space="preserve"> lub USB lub Ethernet (RJ45)</w:t>
      </w:r>
    </w:p>
    <w:p w14:paraId="3AD7CB93" w14:textId="77777777" w:rsidR="007F02FE" w:rsidRPr="003368C3" w:rsidRDefault="00DD66DD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>E</w:t>
      </w:r>
      <w:r w:rsidR="007F02FE" w:rsidRPr="003368C3">
        <w:rPr>
          <w:rFonts w:ascii="Arial" w:hAnsi="Arial" w:cs="Arial"/>
          <w:sz w:val="24"/>
          <w:szCs w:val="24"/>
        </w:rPr>
        <w:t>lektrozawory do zewnętrznej kalibracji</w:t>
      </w:r>
    </w:p>
    <w:p w14:paraId="03A99D2C" w14:textId="77777777" w:rsidR="00634CAE" w:rsidRPr="003368C3" w:rsidRDefault="007F02FE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>Zewnętrzny sposób kontroli Zero-</w:t>
      </w:r>
      <w:proofErr w:type="spellStart"/>
      <w:r w:rsidRPr="003368C3">
        <w:rPr>
          <w:rFonts w:ascii="Arial" w:hAnsi="Arial" w:cs="Arial"/>
          <w:sz w:val="24"/>
          <w:szCs w:val="24"/>
        </w:rPr>
        <w:t>Span</w:t>
      </w:r>
      <w:proofErr w:type="spellEnd"/>
      <w:r w:rsidRPr="003368C3">
        <w:rPr>
          <w:rFonts w:ascii="Arial" w:hAnsi="Arial" w:cs="Arial"/>
          <w:sz w:val="24"/>
          <w:szCs w:val="24"/>
        </w:rPr>
        <w:t xml:space="preserve"> </w:t>
      </w:r>
    </w:p>
    <w:p w14:paraId="1CFF6180" w14:textId="1D9D3792" w:rsidR="007F02FE" w:rsidRPr="003368C3" w:rsidRDefault="00DD66DD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lastRenderedPageBreak/>
        <w:t>R</w:t>
      </w:r>
      <w:r w:rsidR="00634CAE" w:rsidRPr="003368C3">
        <w:rPr>
          <w:rFonts w:ascii="Arial" w:hAnsi="Arial" w:cs="Arial"/>
          <w:sz w:val="24"/>
          <w:szCs w:val="24"/>
        </w:rPr>
        <w:t xml:space="preserve">ejestracja wyników kontroli </w:t>
      </w:r>
      <w:r w:rsidR="007F02FE" w:rsidRPr="003368C3">
        <w:rPr>
          <w:rFonts w:ascii="Arial" w:hAnsi="Arial" w:cs="Arial"/>
          <w:sz w:val="24"/>
          <w:szCs w:val="24"/>
        </w:rPr>
        <w:t>w raportach zero/</w:t>
      </w:r>
      <w:proofErr w:type="spellStart"/>
      <w:r w:rsidR="007F02FE" w:rsidRPr="003368C3">
        <w:rPr>
          <w:rFonts w:ascii="Arial" w:hAnsi="Arial" w:cs="Arial"/>
          <w:sz w:val="24"/>
          <w:szCs w:val="24"/>
        </w:rPr>
        <w:t>span</w:t>
      </w:r>
      <w:proofErr w:type="spellEnd"/>
      <w:r w:rsidR="007F02FE" w:rsidRPr="003368C3">
        <w:rPr>
          <w:rFonts w:ascii="Arial" w:hAnsi="Arial" w:cs="Arial"/>
          <w:sz w:val="24"/>
          <w:szCs w:val="24"/>
        </w:rPr>
        <w:t xml:space="preserve">, </w:t>
      </w:r>
    </w:p>
    <w:p w14:paraId="0C4C2E0A" w14:textId="77777777" w:rsidR="007F02FE" w:rsidRPr="003368C3" w:rsidRDefault="007F02FE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>Obudowa - zewnętrzne wymiary obudowy muszą umożliwiać montaż analizatora w standardowym stojaku kontenera pomiarowego</w:t>
      </w:r>
    </w:p>
    <w:p w14:paraId="618EF47F" w14:textId="77777777" w:rsidR="007F02FE" w:rsidRPr="003368C3" w:rsidRDefault="007F02FE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>Interfejs użytkownika: wyświetlacz LCD, oprogramowanie ze struktur</w:t>
      </w:r>
      <w:r w:rsidR="00DD66DD" w:rsidRPr="003368C3">
        <w:rPr>
          <w:rFonts w:ascii="Arial" w:hAnsi="Arial" w:cs="Arial"/>
          <w:sz w:val="24"/>
          <w:szCs w:val="24"/>
        </w:rPr>
        <w:t>ą menu obsługiwane z klawiatury</w:t>
      </w:r>
    </w:p>
    <w:p w14:paraId="44469530" w14:textId="77777777" w:rsidR="007F02FE" w:rsidRPr="003368C3" w:rsidRDefault="007F02FE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>Możliwość zdalnego sterowania przyrządem</w:t>
      </w:r>
    </w:p>
    <w:p w14:paraId="62D61F3D" w14:textId="77777777" w:rsidR="00E6092A" w:rsidRPr="003368C3" w:rsidRDefault="00E6092A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 xml:space="preserve">Analizator musi być wyposażony w fizyczny interfejs RS232 </w:t>
      </w:r>
      <w:r w:rsidR="006D4253">
        <w:rPr>
          <w:rFonts w:ascii="Arial" w:hAnsi="Arial" w:cs="Arial"/>
          <w:sz w:val="24"/>
          <w:szCs w:val="24"/>
        </w:rPr>
        <w:t>lub</w:t>
      </w:r>
      <w:r w:rsidRPr="003368C3">
        <w:rPr>
          <w:rFonts w:ascii="Arial" w:hAnsi="Arial" w:cs="Arial"/>
          <w:sz w:val="24"/>
          <w:szCs w:val="24"/>
        </w:rPr>
        <w:t xml:space="preserve"> Ethernet (RJ45) lub ich kombinację. Na powyższych interfejsach powinien być zaimplementowany</w:t>
      </w:r>
      <w:r w:rsidR="00F10097" w:rsidRPr="003368C3">
        <w:rPr>
          <w:rFonts w:ascii="Arial" w:hAnsi="Arial" w:cs="Arial"/>
          <w:sz w:val="24"/>
          <w:szCs w:val="24"/>
        </w:rPr>
        <w:t xml:space="preserve"> standardowy</w:t>
      </w:r>
      <w:r w:rsidRPr="003368C3">
        <w:rPr>
          <w:rFonts w:ascii="Arial" w:hAnsi="Arial" w:cs="Arial"/>
          <w:sz w:val="24"/>
          <w:szCs w:val="24"/>
        </w:rPr>
        <w:t xml:space="preserve"> protokół umożliwiający dwustronną komunikację</w:t>
      </w:r>
      <w:r w:rsidR="00F10097" w:rsidRPr="003368C3">
        <w:rPr>
          <w:rFonts w:ascii="Arial" w:hAnsi="Arial" w:cs="Arial"/>
          <w:sz w:val="24"/>
          <w:szCs w:val="24"/>
        </w:rPr>
        <w:t xml:space="preserve"> typu </w:t>
      </w:r>
      <w:proofErr w:type="spellStart"/>
      <w:r w:rsidR="00F10097" w:rsidRPr="003368C3">
        <w:rPr>
          <w:rFonts w:ascii="Arial" w:hAnsi="Arial" w:cs="Arial"/>
          <w:sz w:val="24"/>
          <w:szCs w:val="24"/>
        </w:rPr>
        <w:t>read</w:t>
      </w:r>
      <w:proofErr w:type="spellEnd"/>
      <w:r w:rsidR="00F10097" w:rsidRPr="003368C3">
        <w:rPr>
          <w:rFonts w:ascii="Arial" w:hAnsi="Arial" w:cs="Arial"/>
          <w:sz w:val="24"/>
          <w:szCs w:val="24"/>
        </w:rPr>
        <w:t>/</w:t>
      </w:r>
      <w:proofErr w:type="spellStart"/>
      <w:r w:rsidR="00F10097" w:rsidRPr="003368C3">
        <w:rPr>
          <w:rFonts w:ascii="Arial" w:hAnsi="Arial" w:cs="Arial"/>
          <w:sz w:val="24"/>
          <w:szCs w:val="24"/>
        </w:rPr>
        <w:t>write</w:t>
      </w:r>
      <w:proofErr w:type="spellEnd"/>
      <w:r w:rsidRPr="003368C3">
        <w:rPr>
          <w:rFonts w:ascii="Arial" w:hAnsi="Arial" w:cs="Arial"/>
          <w:sz w:val="24"/>
          <w:szCs w:val="24"/>
        </w:rPr>
        <w:t>. W przypadku zastosowania niestandardowego protokołu komunikacyjnego wymagane jest dostarczenie szczegółowej dokumentacji która umożliwi wykonanie odpowiedniego logicznego interfejsu po stronie „klienta”.</w:t>
      </w:r>
    </w:p>
    <w:p w14:paraId="4B7947F8" w14:textId="356F2B8F" w:rsidR="007F02FE" w:rsidRPr="00866B05" w:rsidRDefault="007F02FE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66B05">
        <w:rPr>
          <w:rFonts w:ascii="Arial" w:hAnsi="Arial" w:cs="Arial"/>
          <w:sz w:val="24"/>
          <w:szCs w:val="24"/>
        </w:rPr>
        <w:t>Wyposażenie: butla z azotem</w:t>
      </w:r>
      <w:r w:rsidR="00E53504" w:rsidRPr="00866B05">
        <w:rPr>
          <w:rFonts w:ascii="Arial" w:hAnsi="Arial" w:cs="Arial"/>
          <w:sz w:val="24"/>
          <w:szCs w:val="24"/>
        </w:rPr>
        <w:t xml:space="preserve"> lub wodorem w zależności od rodzaju oferowanego analizatora. </w:t>
      </w:r>
    </w:p>
    <w:p w14:paraId="06CAC2A6" w14:textId="77777777" w:rsidR="007F02FE" w:rsidRPr="003368C3" w:rsidRDefault="007F02FE" w:rsidP="00E56CA5">
      <w:pPr>
        <w:pStyle w:val="Bezodstpw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68C3">
        <w:rPr>
          <w:rFonts w:ascii="Arial" w:hAnsi="Arial" w:cs="Arial"/>
          <w:sz w:val="24"/>
          <w:szCs w:val="24"/>
        </w:rPr>
        <w:t xml:space="preserve">Zasilanie: Jednofazowe 220/230 V AC 50/60 </w:t>
      </w:r>
      <w:proofErr w:type="spellStart"/>
      <w:r w:rsidRPr="003368C3">
        <w:rPr>
          <w:rFonts w:ascii="Arial" w:hAnsi="Arial" w:cs="Arial"/>
          <w:sz w:val="24"/>
          <w:szCs w:val="24"/>
        </w:rPr>
        <w:t>Hz</w:t>
      </w:r>
      <w:proofErr w:type="spellEnd"/>
      <w:r w:rsidRPr="003368C3">
        <w:rPr>
          <w:rFonts w:ascii="Arial" w:hAnsi="Arial" w:cs="Arial"/>
          <w:sz w:val="24"/>
          <w:szCs w:val="24"/>
        </w:rPr>
        <w:t>.</w:t>
      </w:r>
    </w:p>
    <w:p w14:paraId="2815E9F4" w14:textId="77777777" w:rsidR="00104367" w:rsidRPr="003368C3" w:rsidRDefault="00104367" w:rsidP="00E56CA5">
      <w:pPr>
        <w:spacing w:after="0"/>
        <w:ind w:left="1068"/>
        <w:jc w:val="both"/>
        <w:rPr>
          <w:rFonts w:ascii="Arial" w:hAnsi="Arial" w:cs="Arial"/>
          <w:sz w:val="24"/>
          <w:szCs w:val="24"/>
        </w:rPr>
      </w:pPr>
    </w:p>
    <w:p w14:paraId="62ABF46B" w14:textId="77777777" w:rsidR="005C7494" w:rsidRDefault="005C7494" w:rsidP="00E5350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3279240" w14:textId="77777777" w:rsidR="0060528C" w:rsidRDefault="0060528C" w:rsidP="0060528C">
      <w:pPr>
        <w:spacing w:after="0"/>
        <w:ind w:left="426"/>
        <w:jc w:val="both"/>
        <w:rPr>
          <w:rFonts w:ascii="Arial" w:hAnsi="Arial" w:cs="Arial"/>
          <w:b/>
          <w:sz w:val="24"/>
          <w:szCs w:val="24"/>
        </w:rPr>
      </w:pPr>
    </w:p>
    <w:p w14:paraId="20225DDF" w14:textId="2BE57605" w:rsidR="00D336EA" w:rsidRDefault="00673126" w:rsidP="00866B05">
      <w:pPr>
        <w:numPr>
          <w:ilvl w:val="1"/>
          <w:numId w:val="3"/>
        </w:numPr>
        <w:tabs>
          <w:tab w:val="clear" w:pos="1353"/>
        </w:tabs>
        <w:spacing w:after="0"/>
        <w:ind w:left="993" w:hanging="567"/>
        <w:jc w:val="both"/>
        <w:rPr>
          <w:rFonts w:ascii="Arial" w:hAnsi="Arial" w:cs="Arial"/>
          <w:b/>
          <w:sz w:val="24"/>
          <w:szCs w:val="24"/>
        </w:rPr>
      </w:pPr>
      <w:r w:rsidRPr="00673126">
        <w:rPr>
          <w:rFonts w:ascii="Arial" w:hAnsi="Arial" w:cs="Arial"/>
          <w:b/>
          <w:sz w:val="24"/>
          <w:szCs w:val="24"/>
        </w:rPr>
        <w:t>Konfiguracja</w:t>
      </w:r>
      <w:r w:rsidR="0060528C">
        <w:rPr>
          <w:rFonts w:ascii="Arial" w:hAnsi="Arial" w:cs="Arial"/>
          <w:b/>
          <w:sz w:val="24"/>
          <w:szCs w:val="24"/>
        </w:rPr>
        <w:t xml:space="preserve"> </w:t>
      </w:r>
      <w:r w:rsidR="00866B05">
        <w:rPr>
          <w:rFonts w:ascii="Arial" w:hAnsi="Arial" w:cs="Arial"/>
          <w:b/>
          <w:sz w:val="24"/>
          <w:szCs w:val="24"/>
        </w:rPr>
        <w:t>analizatora</w:t>
      </w:r>
      <w:r w:rsidRPr="00673126">
        <w:rPr>
          <w:rFonts w:ascii="Arial" w:hAnsi="Arial" w:cs="Arial"/>
          <w:b/>
          <w:sz w:val="24"/>
          <w:szCs w:val="24"/>
        </w:rPr>
        <w:t xml:space="preserve"> i </w:t>
      </w:r>
      <w:r w:rsidR="0060528C">
        <w:rPr>
          <w:rFonts w:ascii="Arial" w:hAnsi="Arial" w:cs="Arial"/>
          <w:b/>
          <w:sz w:val="24"/>
          <w:szCs w:val="24"/>
        </w:rPr>
        <w:t>je</w:t>
      </w:r>
      <w:r w:rsidR="00866B05">
        <w:rPr>
          <w:rFonts w:ascii="Arial" w:hAnsi="Arial" w:cs="Arial"/>
          <w:b/>
          <w:sz w:val="24"/>
          <w:szCs w:val="24"/>
        </w:rPr>
        <w:t>go</w:t>
      </w:r>
      <w:r w:rsidR="0060528C">
        <w:rPr>
          <w:rFonts w:ascii="Arial" w:hAnsi="Arial" w:cs="Arial"/>
          <w:b/>
          <w:sz w:val="24"/>
          <w:szCs w:val="24"/>
        </w:rPr>
        <w:t xml:space="preserve"> </w:t>
      </w:r>
      <w:r w:rsidRPr="00673126">
        <w:rPr>
          <w:rFonts w:ascii="Arial" w:hAnsi="Arial" w:cs="Arial"/>
          <w:b/>
          <w:sz w:val="24"/>
          <w:szCs w:val="24"/>
        </w:rPr>
        <w:t>uruchomienie</w:t>
      </w:r>
    </w:p>
    <w:p w14:paraId="6177E577" w14:textId="77777777" w:rsidR="00673126" w:rsidRDefault="00673126" w:rsidP="0067312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B8125CA" w14:textId="53632E3D" w:rsidR="00866B05" w:rsidRPr="00866B05" w:rsidRDefault="00866B05" w:rsidP="00123F89">
      <w:pPr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0"/>
          <w:lang w:eastAsia="pl-PL"/>
        </w:rPr>
      </w:pPr>
      <w:r>
        <w:rPr>
          <w:rFonts w:ascii="Arial" w:hAnsi="Arial" w:cs="Arial"/>
          <w:bCs/>
          <w:sz w:val="24"/>
          <w:szCs w:val="24"/>
        </w:rPr>
        <w:t xml:space="preserve">Dostawa obejmuje instalację analizatora, prezentację działania oraz szkolenie </w:t>
      </w:r>
      <w:r w:rsidR="00D559CD">
        <w:rPr>
          <w:rFonts w:ascii="Arial" w:hAnsi="Arial" w:cs="Arial"/>
          <w:bCs/>
          <w:sz w:val="24"/>
          <w:szCs w:val="24"/>
        </w:rPr>
        <w:br/>
      </w:r>
      <w:r>
        <w:rPr>
          <w:rFonts w:ascii="Arial" w:hAnsi="Arial" w:cs="Arial"/>
          <w:bCs/>
          <w:sz w:val="24"/>
          <w:szCs w:val="24"/>
        </w:rPr>
        <w:t>w zakresie obsługi technicznej</w:t>
      </w:r>
    </w:p>
    <w:p w14:paraId="5D8CC1C3" w14:textId="1EF1B460" w:rsidR="00866B05" w:rsidRDefault="00866B05" w:rsidP="00866B05">
      <w:pPr>
        <w:numPr>
          <w:ilvl w:val="0"/>
          <w:numId w:val="18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Wszelkie prace podłączeniowe Wykonawca wykona we własnym zakresie, wykorzystując własne narzędzia i materiały.</w:t>
      </w:r>
    </w:p>
    <w:p w14:paraId="3E664B79" w14:textId="229F9B62" w:rsidR="00866B05" w:rsidRPr="00F7327F" w:rsidRDefault="00866B05" w:rsidP="00866B05">
      <w:pPr>
        <w:numPr>
          <w:ilvl w:val="0"/>
          <w:numId w:val="18"/>
        </w:numPr>
        <w:spacing w:after="0"/>
        <w:jc w:val="both"/>
        <w:rPr>
          <w:rFonts w:ascii="Arial" w:hAnsi="Arial" w:cs="Arial"/>
          <w:bCs/>
          <w:sz w:val="24"/>
          <w:szCs w:val="24"/>
          <w:u w:val="single"/>
        </w:rPr>
      </w:pPr>
      <w:r>
        <w:rPr>
          <w:rFonts w:ascii="Arial" w:hAnsi="Arial" w:cs="Arial"/>
          <w:bCs/>
          <w:sz w:val="24"/>
          <w:szCs w:val="24"/>
        </w:rPr>
        <w:t>Warunkiem podpisania Protokołu Odbioru Usługi jest podłączenie</w:t>
      </w:r>
      <w:r w:rsidR="00CE4E4C">
        <w:rPr>
          <w:rFonts w:ascii="Arial" w:hAnsi="Arial" w:cs="Arial"/>
          <w:bCs/>
          <w:sz w:val="24"/>
          <w:szCs w:val="24"/>
        </w:rPr>
        <w:t>,</w:t>
      </w:r>
      <w:r>
        <w:rPr>
          <w:rFonts w:ascii="Arial" w:hAnsi="Arial" w:cs="Arial"/>
          <w:bCs/>
          <w:sz w:val="24"/>
          <w:szCs w:val="24"/>
        </w:rPr>
        <w:t xml:space="preserve"> zademonstrowanie poprawnej pracy</w:t>
      </w:r>
      <w:r w:rsidR="00CE4E4C">
        <w:rPr>
          <w:rFonts w:ascii="Arial" w:hAnsi="Arial" w:cs="Arial"/>
          <w:bCs/>
          <w:sz w:val="24"/>
          <w:szCs w:val="24"/>
        </w:rPr>
        <w:t xml:space="preserve"> oraz uzyskanie wyników w CS5-Client</w:t>
      </w:r>
      <w:r>
        <w:rPr>
          <w:rFonts w:ascii="Arial" w:hAnsi="Arial" w:cs="Arial"/>
          <w:bCs/>
          <w:sz w:val="24"/>
          <w:szCs w:val="24"/>
        </w:rPr>
        <w:t xml:space="preserve">. </w:t>
      </w:r>
    </w:p>
    <w:p w14:paraId="4FAAF293" w14:textId="7CD28D65" w:rsidR="00123F89" w:rsidRDefault="00673126" w:rsidP="00123F89">
      <w:pPr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0"/>
          <w:lang w:eastAsia="pl-PL"/>
        </w:rPr>
      </w:pPr>
      <w:r w:rsidRPr="00673126">
        <w:rPr>
          <w:rFonts w:ascii="Arial" w:hAnsi="Arial" w:cs="Arial"/>
          <w:color w:val="000000"/>
          <w:sz w:val="24"/>
          <w:szCs w:val="20"/>
          <w:lang w:eastAsia="pl-PL"/>
        </w:rPr>
        <w:t>Wykonawca</w:t>
      </w:r>
      <w:r w:rsidR="00123F89">
        <w:rPr>
          <w:rFonts w:ascii="Arial" w:hAnsi="Arial" w:cs="Arial"/>
          <w:color w:val="000000"/>
          <w:sz w:val="24"/>
          <w:szCs w:val="20"/>
          <w:lang w:eastAsia="pl-PL"/>
        </w:rPr>
        <w:t xml:space="preserve"> podłączy</w:t>
      </w:r>
      <w:r w:rsidR="00D559CD">
        <w:rPr>
          <w:rFonts w:ascii="Arial" w:hAnsi="Arial" w:cs="Arial"/>
          <w:color w:val="000000"/>
          <w:sz w:val="24"/>
          <w:szCs w:val="20"/>
          <w:lang w:eastAsia="pl-PL"/>
        </w:rPr>
        <w:t>,</w:t>
      </w:r>
      <w:r w:rsidR="00123F89">
        <w:rPr>
          <w:rFonts w:ascii="Arial" w:hAnsi="Arial" w:cs="Arial"/>
          <w:color w:val="000000"/>
          <w:sz w:val="24"/>
          <w:szCs w:val="20"/>
          <w:lang w:eastAsia="pl-PL"/>
        </w:rPr>
        <w:t xml:space="preserve"> </w:t>
      </w:r>
      <w:r w:rsidRPr="00673126">
        <w:rPr>
          <w:rFonts w:ascii="Arial" w:hAnsi="Arial" w:cs="Arial"/>
          <w:color w:val="000000"/>
          <w:sz w:val="24"/>
          <w:szCs w:val="20"/>
          <w:lang w:eastAsia="pl-PL"/>
        </w:rPr>
        <w:t>zainstaluje</w:t>
      </w:r>
      <w:r w:rsidR="00D559CD">
        <w:rPr>
          <w:rFonts w:ascii="Arial" w:hAnsi="Arial" w:cs="Arial"/>
          <w:color w:val="000000"/>
          <w:sz w:val="24"/>
          <w:szCs w:val="20"/>
          <w:lang w:eastAsia="pl-PL"/>
        </w:rPr>
        <w:t>,</w:t>
      </w:r>
      <w:r w:rsidRPr="00673126">
        <w:rPr>
          <w:rFonts w:ascii="Arial" w:hAnsi="Arial" w:cs="Arial"/>
          <w:color w:val="000000"/>
          <w:sz w:val="24"/>
          <w:szCs w:val="20"/>
          <w:lang w:eastAsia="pl-PL"/>
        </w:rPr>
        <w:t xml:space="preserve"> skonfiguruje i uruchomi </w:t>
      </w:r>
      <w:r w:rsidR="00123F89">
        <w:rPr>
          <w:rFonts w:ascii="Arial" w:hAnsi="Arial" w:cs="Arial"/>
          <w:color w:val="000000"/>
          <w:sz w:val="24"/>
          <w:szCs w:val="20"/>
          <w:lang w:eastAsia="pl-PL"/>
        </w:rPr>
        <w:t>analizator</w:t>
      </w:r>
      <w:r w:rsidRPr="00673126">
        <w:rPr>
          <w:rFonts w:ascii="Arial" w:hAnsi="Arial" w:cs="Arial"/>
          <w:color w:val="000000"/>
          <w:sz w:val="24"/>
          <w:szCs w:val="20"/>
          <w:lang w:eastAsia="pl-PL"/>
        </w:rPr>
        <w:t xml:space="preserve"> oraz podłączy go do systemu (łącznie z </w:t>
      </w:r>
      <w:proofErr w:type="spellStart"/>
      <w:r w:rsidRPr="00673126">
        <w:rPr>
          <w:rFonts w:ascii="Arial" w:hAnsi="Arial" w:cs="Arial"/>
          <w:color w:val="000000"/>
          <w:sz w:val="24"/>
          <w:szCs w:val="20"/>
          <w:lang w:eastAsia="pl-PL"/>
        </w:rPr>
        <w:t>dataloggerem</w:t>
      </w:r>
      <w:proofErr w:type="spellEnd"/>
      <w:r w:rsidRPr="00673126">
        <w:rPr>
          <w:rFonts w:ascii="Arial" w:hAnsi="Arial" w:cs="Arial"/>
          <w:color w:val="000000"/>
          <w:sz w:val="24"/>
          <w:szCs w:val="20"/>
          <w:lang w:eastAsia="pl-PL"/>
        </w:rPr>
        <w:t xml:space="preserve">, tak aby umożliwiał automatyczne sprawdzanie ZERO/SPAN oraz automatyczną kalibrację). </w:t>
      </w:r>
    </w:p>
    <w:p w14:paraId="6C28E444" w14:textId="13022964" w:rsidR="00123F89" w:rsidRPr="009D2F21" w:rsidRDefault="00123F89" w:rsidP="00123F89">
      <w:pPr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0"/>
          <w:highlight w:val="yellow"/>
          <w:lang w:eastAsia="pl-PL"/>
        </w:rPr>
      </w:pPr>
      <w:r w:rsidRPr="00123F89">
        <w:rPr>
          <w:rFonts w:ascii="Arial" w:hAnsi="Arial" w:cs="Arial"/>
          <w:color w:val="000000"/>
          <w:sz w:val="24"/>
          <w:szCs w:val="20"/>
          <w:lang w:eastAsia="pl-PL"/>
        </w:rPr>
        <w:t xml:space="preserve">Analizator </w:t>
      </w:r>
      <w:r w:rsidR="00B05655">
        <w:rPr>
          <w:rFonts w:ascii="Arial" w:hAnsi="Arial" w:cs="Arial"/>
          <w:color w:val="000000"/>
          <w:sz w:val="24"/>
          <w:szCs w:val="20"/>
          <w:lang w:eastAsia="pl-PL"/>
        </w:rPr>
        <w:t>mus</w:t>
      </w:r>
      <w:r w:rsidR="00D559CD">
        <w:rPr>
          <w:rFonts w:ascii="Arial" w:hAnsi="Arial" w:cs="Arial"/>
          <w:color w:val="000000"/>
          <w:sz w:val="24"/>
          <w:szCs w:val="20"/>
          <w:lang w:eastAsia="pl-PL"/>
        </w:rPr>
        <w:t>i</w:t>
      </w:r>
      <w:r w:rsidR="00B05655">
        <w:rPr>
          <w:rFonts w:ascii="Arial" w:hAnsi="Arial" w:cs="Arial"/>
          <w:color w:val="000000"/>
          <w:sz w:val="24"/>
          <w:szCs w:val="20"/>
          <w:lang w:eastAsia="pl-PL"/>
        </w:rPr>
        <w:t xml:space="preserve"> być sterowan</w:t>
      </w:r>
      <w:r w:rsidR="00D559CD">
        <w:rPr>
          <w:rFonts w:ascii="Arial" w:hAnsi="Arial" w:cs="Arial"/>
          <w:color w:val="000000"/>
          <w:sz w:val="24"/>
          <w:szCs w:val="20"/>
          <w:lang w:eastAsia="pl-PL"/>
        </w:rPr>
        <w:t>y</w:t>
      </w:r>
      <w:r w:rsidR="00673126" w:rsidRPr="00673126">
        <w:rPr>
          <w:rFonts w:ascii="Arial" w:hAnsi="Arial" w:cs="Arial"/>
          <w:color w:val="000000"/>
          <w:sz w:val="24"/>
          <w:szCs w:val="20"/>
          <w:lang w:eastAsia="pl-PL"/>
        </w:rPr>
        <w:t xml:space="preserve"> z </w:t>
      </w:r>
      <w:proofErr w:type="spellStart"/>
      <w:r w:rsidR="00673126" w:rsidRPr="00673126">
        <w:rPr>
          <w:rFonts w:ascii="Arial" w:hAnsi="Arial" w:cs="Arial"/>
          <w:color w:val="000000"/>
          <w:sz w:val="24"/>
          <w:szCs w:val="20"/>
          <w:lang w:eastAsia="pl-PL"/>
        </w:rPr>
        <w:t>dataloggera</w:t>
      </w:r>
      <w:proofErr w:type="spellEnd"/>
      <w:r w:rsidR="00673126" w:rsidRPr="00673126">
        <w:rPr>
          <w:rFonts w:ascii="Arial" w:hAnsi="Arial" w:cs="Arial"/>
          <w:color w:val="000000"/>
          <w:sz w:val="24"/>
          <w:szCs w:val="20"/>
          <w:lang w:eastAsia="pl-PL"/>
        </w:rPr>
        <w:t xml:space="preserve"> za pomocą złącza cyfrowego i wykorzystywać protokół transmisji danych zgodny z oprogramowaniem do zbierania danych, zainstalowanym, tj. programem CS-MK5 firmy CSMS. </w:t>
      </w:r>
      <w:r w:rsidR="00B05655">
        <w:rPr>
          <w:rFonts w:ascii="Arial" w:hAnsi="Arial" w:cs="Arial"/>
          <w:color w:val="000000"/>
          <w:sz w:val="24"/>
          <w:szCs w:val="20"/>
          <w:lang w:eastAsia="pl-PL"/>
        </w:rPr>
        <w:br/>
      </w:r>
      <w:r w:rsidR="00673126" w:rsidRPr="00673126">
        <w:rPr>
          <w:rFonts w:ascii="Arial" w:hAnsi="Arial" w:cs="Arial"/>
          <w:color w:val="000000"/>
          <w:sz w:val="24"/>
          <w:szCs w:val="20"/>
          <w:lang w:eastAsia="pl-PL"/>
        </w:rPr>
        <w:t xml:space="preserve">W przypadku wykorzystywania innego protokołu przez urządzenie lub z innej przyczyny powodującej nieprawidłową współpracę pomiędzy </w:t>
      </w:r>
      <w:r w:rsidR="00D559CD">
        <w:rPr>
          <w:rFonts w:ascii="Arial" w:hAnsi="Arial" w:cs="Arial"/>
          <w:color w:val="000000"/>
          <w:sz w:val="24"/>
          <w:szCs w:val="20"/>
          <w:lang w:eastAsia="pl-PL"/>
        </w:rPr>
        <w:t>analizatorem</w:t>
      </w:r>
      <w:r w:rsidR="00673126" w:rsidRPr="00673126">
        <w:rPr>
          <w:rFonts w:ascii="Arial" w:hAnsi="Arial" w:cs="Arial"/>
          <w:color w:val="000000"/>
          <w:sz w:val="24"/>
          <w:szCs w:val="20"/>
          <w:lang w:eastAsia="pl-PL"/>
        </w:rPr>
        <w:t xml:space="preserve"> </w:t>
      </w:r>
      <w:r w:rsidR="00B05655">
        <w:rPr>
          <w:rFonts w:ascii="Arial" w:hAnsi="Arial" w:cs="Arial"/>
          <w:color w:val="000000"/>
          <w:sz w:val="24"/>
          <w:szCs w:val="20"/>
          <w:lang w:eastAsia="pl-PL"/>
        </w:rPr>
        <w:br/>
      </w:r>
      <w:r w:rsidR="00673126" w:rsidRPr="00673126">
        <w:rPr>
          <w:rFonts w:ascii="Arial" w:hAnsi="Arial" w:cs="Arial"/>
          <w:color w:val="000000"/>
          <w:sz w:val="24"/>
          <w:szCs w:val="20"/>
          <w:lang w:eastAsia="pl-PL"/>
        </w:rPr>
        <w:t>a programem CS-MK5</w:t>
      </w:r>
      <w:r>
        <w:rPr>
          <w:rFonts w:ascii="Arial" w:hAnsi="Arial" w:cs="Arial"/>
          <w:color w:val="000000"/>
          <w:sz w:val="24"/>
          <w:szCs w:val="20"/>
          <w:lang w:eastAsia="pl-PL"/>
        </w:rPr>
        <w:t xml:space="preserve"> </w:t>
      </w:r>
      <w:r w:rsidR="00673126" w:rsidRPr="009D2F21">
        <w:rPr>
          <w:rFonts w:ascii="Arial" w:hAnsi="Arial" w:cs="Arial"/>
          <w:color w:val="000000"/>
          <w:sz w:val="24"/>
          <w:szCs w:val="20"/>
          <w:highlight w:val="yellow"/>
          <w:lang w:eastAsia="pl-PL"/>
        </w:rPr>
        <w:t>Wykonawca zapewni aktualizację wraz z przeniesieniem licencji (nieograniczonej w czasie i przestrzeni) na aktualizację oprogramowania CS-M</w:t>
      </w:r>
      <w:r w:rsidR="00EE4FB3" w:rsidRPr="009D2F21">
        <w:rPr>
          <w:rFonts w:ascii="Arial" w:hAnsi="Arial" w:cs="Arial"/>
          <w:color w:val="000000"/>
          <w:sz w:val="24"/>
          <w:szCs w:val="20"/>
          <w:highlight w:val="yellow"/>
          <w:lang w:eastAsia="pl-PL"/>
        </w:rPr>
        <w:t>K</w:t>
      </w:r>
      <w:r w:rsidR="00673126" w:rsidRPr="009D2F21">
        <w:rPr>
          <w:rFonts w:ascii="Arial" w:hAnsi="Arial" w:cs="Arial"/>
          <w:color w:val="000000"/>
          <w:sz w:val="24"/>
          <w:szCs w:val="20"/>
          <w:highlight w:val="yellow"/>
          <w:lang w:eastAsia="pl-PL"/>
        </w:rPr>
        <w:t>5 na Z</w:t>
      </w:r>
      <w:r w:rsidRPr="009D2F21">
        <w:rPr>
          <w:rFonts w:ascii="Arial" w:hAnsi="Arial" w:cs="Arial"/>
          <w:color w:val="000000"/>
          <w:sz w:val="24"/>
          <w:szCs w:val="20"/>
          <w:highlight w:val="yellow"/>
          <w:lang w:eastAsia="pl-PL"/>
        </w:rPr>
        <w:t>amawiającego.</w:t>
      </w:r>
    </w:p>
    <w:p w14:paraId="77C9EFFF" w14:textId="34B5D8FA" w:rsidR="00123F89" w:rsidRDefault="00673126" w:rsidP="00123F89">
      <w:pPr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0"/>
          <w:lang w:eastAsia="pl-PL"/>
        </w:rPr>
      </w:pPr>
      <w:r w:rsidRPr="00673126">
        <w:rPr>
          <w:rFonts w:ascii="Arial" w:hAnsi="Arial" w:cs="Arial"/>
          <w:color w:val="000000"/>
          <w:sz w:val="24"/>
          <w:szCs w:val="20"/>
          <w:lang w:eastAsia="pl-PL"/>
        </w:rPr>
        <w:t xml:space="preserve">Wykonawca zapewni wszelkie materiały i narzędzia niezbędne do </w:t>
      </w:r>
      <w:r w:rsidR="00123F89">
        <w:rPr>
          <w:rFonts w:ascii="Arial" w:hAnsi="Arial" w:cs="Arial"/>
          <w:color w:val="000000"/>
          <w:sz w:val="24"/>
          <w:szCs w:val="20"/>
          <w:lang w:eastAsia="pl-PL"/>
        </w:rPr>
        <w:t xml:space="preserve">konfiguracji </w:t>
      </w:r>
      <w:r w:rsidR="00C158D8">
        <w:rPr>
          <w:rFonts w:ascii="Arial" w:hAnsi="Arial" w:cs="Arial"/>
          <w:color w:val="000000"/>
          <w:sz w:val="24"/>
          <w:szCs w:val="20"/>
          <w:lang w:eastAsia="pl-PL"/>
        </w:rPr>
        <w:t xml:space="preserve">analizatora z istniejącą stacją. </w:t>
      </w:r>
    </w:p>
    <w:p w14:paraId="19090E0A" w14:textId="77777777" w:rsidR="00123F89" w:rsidRDefault="00673126" w:rsidP="00123F89">
      <w:pPr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0"/>
          <w:lang w:eastAsia="pl-PL"/>
        </w:rPr>
      </w:pPr>
      <w:r w:rsidRPr="00673126">
        <w:rPr>
          <w:rFonts w:ascii="Arial" w:hAnsi="Arial" w:cs="Arial"/>
          <w:color w:val="000000"/>
          <w:sz w:val="24"/>
          <w:szCs w:val="20"/>
          <w:lang w:eastAsia="pl-PL"/>
        </w:rPr>
        <w:t xml:space="preserve">Wykonawca w asyście </w:t>
      </w:r>
      <w:r w:rsidR="006E46E4">
        <w:rPr>
          <w:rFonts w:ascii="Arial" w:hAnsi="Arial" w:cs="Arial"/>
          <w:color w:val="000000"/>
          <w:sz w:val="24"/>
          <w:szCs w:val="20"/>
          <w:lang w:eastAsia="pl-PL"/>
        </w:rPr>
        <w:t xml:space="preserve">pracowników </w:t>
      </w:r>
      <w:r w:rsidRPr="00673126">
        <w:rPr>
          <w:rFonts w:ascii="Arial" w:hAnsi="Arial" w:cs="Arial"/>
          <w:color w:val="000000"/>
          <w:sz w:val="24"/>
          <w:szCs w:val="20"/>
          <w:lang w:eastAsia="pl-PL"/>
        </w:rPr>
        <w:t xml:space="preserve">Zamawiającego skonfiguruje oprogramowanie CS-MK5 w taki sposób, aby za pomocą złącza cyfrowego: </w:t>
      </w:r>
    </w:p>
    <w:p w14:paraId="0B6C479D" w14:textId="77777777" w:rsidR="00D70007" w:rsidRDefault="00673126" w:rsidP="00123F89">
      <w:pPr>
        <w:numPr>
          <w:ilvl w:val="1"/>
          <w:numId w:val="1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0"/>
          <w:lang w:eastAsia="pl-PL"/>
        </w:rPr>
      </w:pPr>
      <w:r w:rsidRPr="00673126">
        <w:rPr>
          <w:rFonts w:ascii="Arial" w:hAnsi="Arial" w:cs="Arial"/>
          <w:color w:val="000000"/>
          <w:sz w:val="24"/>
          <w:szCs w:val="20"/>
          <w:lang w:eastAsia="pl-PL"/>
        </w:rPr>
        <w:t xml:space="preserve">program CS-MK5 </w:t>
      </w:r>
      <w:r w:rsidR="00D70007">
        <w:rPr>
          <w:rFonts w:ascii="Arial" w:hAnsi="Arial" w:cs="Arial"/>
          <w:color w:val="000000"/>
          <w:sz w:val="24"/>
          <w:szCs w:val="20"/>
          <w:lang w:eastAsia="pl-PL"/>
        </w:rPr>
        <w:t>prawidłowo komunikował się ze stacją centralną,</w:t>
      </w:r>
    </w:p>
    <w:p w14:paraId="54040B6E" w14:textId="77777777" w:rsidR="00123F89" w:rsidRPr="00D70007" w:rsidRDefault="00D70007" w:rsidP="00D70007">
      <w:pPr>
        <w:numPr>
          <w:ilvl w:val="1"/>
          <w:numId w:val="18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0"/>
          <w:lang w:eastAsia="pl-PL"/>
        </w:rPr>
      </w:pPr>
      <w:r w:rsidRPr="00673126">
        <w:rPr>
          <w:rFonts w:ascii="Arial" w:hAnsi="Arial" w:cs="Arial"/>
          <w:color w:val="000000"/>
          <w:sz w:val="24"/>
          <w:szCs w:val="20"/>
          <w:lang w:eastAsia="pl-PL"/>
        </w:rPr>
        <w:t xml:space="preserve">program CS-MK5 </w:t>
      </w:r>
      <w:r w:rsidR="00673126" w:rsidRPr="00D70007">
        <w:rPr>
          <w:rFonts w:ascii="Arial" w:hAnsi="Arial" w:cs="Arial"/>
          <w:color w:val="000000"/>
          <w:sz w:val="24"/>
          <w:szCs w:val="20"/>
          <w:lang w:eastAsia="pl-PL"/>
        </w:rPr>
        <w:t>zapisywał sobie w pamięci prawidłowo pomiary poszcz</w:t>
      </w:r>
      <w:r w:rsidR="00123F89" w:rsidRPr="00D70007">
        <w:rPr>
          <w:rFonts w:ascii="Arial" w:hAnsi="Arial" w:cs="Arial"/>
          <w:color w:val="000000"/>
          <w:sz w:val="24"/>
          <w:szCs w:val="20"/>
          <w:lang w:eastAsia="pl-PL"/>
        </w:rPr>
        <w:t>ególnych parametrów urządzenia,</w:t>
      </w:r>
    </w:p>
    <w:p w14:paraId="52156F2D" w14:textId="77777777" w:rsidR="00123F89" w:rsidRDefault="00123F89" w:rsidP="00123F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0"/>
          <w:lang w:eastAsia="pl-PL"/>
        </w:rPr>
      </w:pPr>
    </w:p>
    <w:sectPr w:rsidR="00123F89" w:rsidSect="00F25906">
      <w:footerReference w:type="even" r:id="rId7"/>
      <w:footerReference w:type="default" r:id="rId8"/>
      <w:pgSz w:w="11906" w:h="16838"/>
      <w:pgMar w:top="1417" w:right="113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28B4D" w14:textId="77777777" w:rsidR="00C66D02" w:rsidRDefault="00C66D02">
      <w:pPr>
        <w:spacing w:after="0" w:line="240" w:lineRule="auto"/>
      </w:pPr>
      <w:r>
        <w:separator/>
      </w:r>
    </w:p>
  </w:endnote>
  <w:endnote w:type="continuationSeparator" w:id="0">
    <w:p w14:paraId="5FCEAEA0" w14:textId="77777777" w:rsidR="00C66D02" w:rsidRDefault="00C6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92069" w14:textId="77777777" w:rsidR="00853970" w:rsidRDefault="00853970" w:rsidP="00E75F0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6D4232" w14:textId="77777777" w:rsidR="00853970" w:rsidRDefault="008539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867FD" w14:textId="77777777" w:rsidR="00853970" w:rsidRDefault="00853970" w:rsidP="00E75F0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06A36">
      <w:rPr>
        <w:rStyle w:val="Numerstrony"/>
        <w:noProof/>
      </w:rPr>
      <w:t>16</w:t>
    </w:r>
    <w:r>
      <w:rPr>
        <w:rStyle w:val="Numerstrony"/>
      </w:rPr>
      <w:fldChar w:fldCharType="end"/>
    </w:r>
  </w:p>
  <w:p w14:paraId="42CA1A72" w14:textId="77777777" w:rsidR="00853970" w:rsidRDefault="00853970">
    <w:pPr>
      <w:pStyle w:val="Stopka"/>
      <w:ind w:right="360"/>
      <w:rPr>
        <w:sz w:val="16"/>
        <w:szCs w:val="16"/>
        <w:vertAlign w:val="subscript"/>
      </w:rPr>
    </w:pPr>
  </w:p>
  <w:p w14:paraId="5E655078" w14:textId="77777777" w:rsidR="00853970" w:rsidRDefault="00853970">
    <w:pPr>
      <w:pStyle w:val="Stopka"/>
      <w:ind w:right="360"/>
      <w:rPr>
        <w:sz w:val="16"/>
        <w:szCs w:val="16"/>
        <w:vertAlign w:val="subscript"/>
      </w:rPr>
    </w:pPr>
  </w:p>
  <w:p w14:paraId="6FCCE940" w14:textId="77777777" w:rsidR="00853970" w:rsidRPr="00E70D23" w:rsidRDefault="00853970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10F1B" w14:textId="77777777" w:rsidR="00C66D02" w:rsidRDefault="00C66D02">
      <w:pPr>
        <w:spacing w:after="0" w:line="240" w:lineRule="auto"/>
      </w:pPr>
      <w:r>
        <w:separator/>
      </w:r>
    </w:p>
  </w:footnote>
  <w:footnote w:type="continuationSeparator" w:id="0">
    <w:p w14:paraId="46ADE722" w14:textId="77777777" w:rsidR="00C66D02" w:rsidRDefault="00C66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03CB"/>
    <w:multiLevelType w:val="hybridMultilevel"/>
    <w:tmpl w:val="B7B66E9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50652"/>
    <w:multiLevelType w:val="hybridMultilevel"/>
    <w:tmpl w:val="6F8E223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5CC3E58"/>
    <w:multiLevelType w:val="hybridMultilevel"/>
    <w:tmpl w:val="D8409E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62332B"/>
    <w:multiLevelType w:val="hybridMultilevel"/>
    <w:tmpl w:val="B10C978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05F50"/>
    <w:multiLevelType w:val="hybridMultilevel"/>
    <w:tmpl w:val="0228263C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CED1CAE"/>
    <w:multiLevelType w:val="hybridMultilevel"/>
    <w:tmpl w:val="0742C24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1B6A40"/>
    <w:multiLevelType w:val="hybridMultilevel"/>
    <w:tmpl w:val="21A4F208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885F6E"/>
    <w:multiLevelType w:val="hybridMultilevel"/>
    <w:tmpl w:val="9A36945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0AD6D73"/>
    <w:multiLevelType w:val="multilevel"/>
    <w:tmpl w:val="695EB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B011EE"/>
    <w:multiLevelType w:val="hybridMultilevel"/>
    <w:tmpl w:val="5CAC9B06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8A86B39"/>
    <w:multiLevelType w:val="hybridMultilevel"/>
    <w:tmpl w:val="763405BE"/>
    <w:lvl w:ilvl="0" w:tplc="C520FB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98C089EE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cs="Times New Roman"/>
        <w:b/>
      </w:rPr>
    </w:lvl>
    <w:lvl w:ilvl="2" w:tplc="0415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A926A6A"/>
    <w:multiLevelType w:val="hybridMultilevel"/>
    <w:tmpl w:val="4E4E8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420978"/>
    <w:multiLevelType w:val="hybridMultilevel"/>
    <w:tmpl w:val="8A740974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E630FC6"/>
    <w:multiLevelType w:val="hybridMultilevel"/>
    <w:tmpl w:val="2DFA2EC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E4B29"/>
    <w:multiLevelType w:val="hybridMultilevel"/>
    <w:tmpl w:val="456CD3EC"/>
    <w:lvl w:ilvl="0" w:tplc="0415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5" w15:restartNumberingAfterBreak="0">
    <w:nsid w:val="6FFB46D0"/>
    <w:multiLevelType w:val="hybridMultilevel"/>
    <w:tmpl w:val="C066A0B4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7252111A"/>
    <w:multiLevelType w:val="hybridMultilevel"/>
    <w:tmpl w:val="232EDF2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26E3627"/>
    <w:multiLevelType w:val="hybridMultilevel"/>
    <w:tmpl w:val="E1A05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807AC6"/>
    <w:multiLevelType w:val="hybridMultilevel"/>
    <w:tmpl w:val="8A00AFDE"/>
    <w:lvl w:ilvl="0" w:tplc="3EBE4C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2"/>
      </w:rPr>
    </w:lvl>
    <w:lvl w:ilvl="1" w:tplc="79E240BE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76A4431E"/>
    <w:multiLevelType w:val="hybridMultilevel"/>
    <w:tmpl w:val="B0DEBC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3539464">
    <w:abstractNumId w:val="13"/>
  </w:num>
  <w:num w:numId="2" w16cid:durableId="700400382">
    <w:abstractNumId w:val="18"/>
  </w:num>
  <w:num w:numId="3" w16cid:durableId="379474156">
    <w:abstractNumId w:val="10"/>
  </w:num>
  <w:num w:numId="4" w16cid:durableId="853690423">
    <w:abstractNumId w:val="5"/>
  </w:num>
  <w:num w:numId="5" w16cid:durableId="1973439885">
    <w:abstractNumId w:val="17"/>
  </w:num>
  <w:num w:numId="6" w16cid:durableId="983047068">
    <w:abstractNumId w:val="7"/>
  </w:num>
  <w:num w:numId="7" w16cid:durableId="1434940840">
    <w:abstractNumId w:val="19"/>
  </w:num>
  <w:num w:numId="8" w16cid:durableId="1406226690">
    <w:abstractNumId w:val="14"/>
  </w:num>
  <w:num w:numId="9" w16cid:durableId="2034912219">
    <w:abstractNumId w:val="16"/>
  </w:num>
  <w:num w:numId="10" w16cid:durableId="1226599941">
    <w:abstractNumId w:val="6"/>
  </w:num>
  <w:num w:numId="11" w16cid:durableId="1149829165">
    <w:abstractNumId w:val="0"/>
  </w:num>
  <w:num w:numId="12" w16cid:durableId="1595016082">
    <w:abstractNumId w:val="2"/>
  </w:num>
  <w:num w:numId="13" w16cid:durableId="760611987">
    <w:abstractNumId w:val="11"/>
  </w:num>
  <w:num w:numId="14" w16cid:durableId="494566267">
    <w:abstractNumId w:val="15"/>
  </w:num>
  <w:num w:numId="15" w16cid:durableId="52975014">
    <w:abstractNumId w:val="9"/>
  </w:num>
  <w:num w:numId="16" w16cid:durableId="170336824">
    <w:abstractNumId w:val="1"/>
  </w:num>
  <w:num w:numId="17" w16cid:durableId="167910447">
    <w:abstractNumId w:val="12"/>
  </w:num>
  <w:num w:numId="18" w16cid:durableId="346293088">
    <w:abstractNumId w:val="3"/>
  </w:num>
  <w:num w:numId="19" w16cid:durableId="111289113">
    <w:abstractNumId w:val="4"/>
  </w:num>
  <w:num w:numId="20" w16cid:durableId="20192315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2FE"/>
    <w:rsid w:val="00015B4C"/>
    <w:rsid w:val="00016E57"/>
    <w:rsid w:val="00046621"/>
    <w:rsid w:val="000B619B"/>
    <w:rsid w:val="000C48C1"/>
    <w:rsid w:val="000E57CF"/>
    <w:rsid w:val="000F20A4"/>
    <w:rsid w:val="0010164C"/>
    <w:rsid w:val="00104367"/>
    <w:rsid w:val="00113B89"/>
    <w:rsid w:val="00123F89"/>
    <w:rsid w:val="001308DE"/>
    <w:rsid w:val="0014639D"/>
    <w:rsid w:val="001663D5"/>
    <w:rsid w:val="001B5FBF"/>
    <w:rsid w:val="001C29C5"/>
    <w:rsid w:val="001D647B"/>
    <w:rsid w:val="002043B0"/>
    <w:rsid w:val="00206982"/>
    <w:rsid w:val="002276E8"/>
    <w:rsid w:val="00230E16"/>
    <w:rsid w:val="002346C3"/>
    <w:rsid w:val="00244852"/>
    <w:rsid w:val="002528C5"/>
    <w:rsid w:val="00260385"/>
    <w:rsid w:val="002644D9"/>
    <w:rsid w:val="00285CE5"/>
    <w:rsid w:val="002A2619"/>
    <w:rsid w:val="002A3A53"/>
    <w:rsid w:val="002B4F50"/>
    <w:rsid w:val="002C4A8B"/>
    <w:rsid w:val="002C564E"/>
    <w:rsid w:val="002C599B"/>
    <w:rsid w:val="002F43C0"/>
    <w:rsid w:val="00312A8C"/>
    <w:rsid w:val="0033345A"/>
    <w:rsid w:val="003368C3"/>
    <w:rsid w:val="00336C94"/>
    <w:rsid w:val="003673E1"/>
    <w:rsid w:val="003763AE"/>
    <w:rsid w:val="003804FE"/>
    <w:rsid w:val="003849BE"/>
    <w:rsid w:val="00390DF3"/>
    <w:rsid w:val="003B6DCD"/>
    <w:rsid w:val="003C19E9"/>
    <w:rsid w:val="003D7E7F"/>
    <w:rsid w:val="003F32C2"/>
    <w:rsid w:val="00400AF5"/>
    <w:rsid w:val="00401BF5"/>
    <w:rsid w:val="00402000"/>
    <w:rsid w:val="004139F5"/>
    <w:rsid w:val="00414252"/>
    <w:rsid w:val="0041564E"/>
    <w:rsid w:val="00437CC5"/>
    <w:rsid w:val="0045170E"/>
    <w:rsid w:val="00473669"/>
    <w:rsid w:val="00494748"/>
    <w:rsid w:val="004A4557"/>
    <w:rsid w:val="004A59B8"/>
    <w:rsid w:val="004A6EA9"/>
    <w:rsid w:val="004D7A10"/>
    <w:rsid w:val="004E7B81"/>
    <w:rsid w:val="004F705E"/>
    <w:rsid w:val="00510BDC"/>
    <w:rsid w:val="005334FA"/>
    <w:rsid w:val="005347F5"/>
    <w:rsid w:val="005645BC"/>
    <w:rsid w:val="005900BE"/>
    <w:rsid w:val="005C26F9"/>
    <w:rsid w:val="005C2C3B"/>
    <w:rsid w:val="005C7494"/>
    <w:rsid w:val="005D18D6"/>
    <w:rsid w:val="00601A1A"/>
    <w:rsid w:val="00602E3A"/>
    <w:rsid w:val="00604372"/>
    <w:rsid w:val="0060528C"/>
    <w:rsid w:val="00614985"/>
    <w:rsid w:val="00616A65"/>
    <w:rsid w:val="00625DCC"/>
    <w:rsid w:val="00634CAE"/>
    <w:rsid w:val="006425F1"/>
    <w:rsid w:val="0065684A"/>
    <w:rsid w:val="00657B38"/>
    <w:rsid w:val="00673126"/>
    <w:rsid w:val="006B20E8"/>
    <w:rsid w:val="006C3787"/>
    <w:rsid w:val="006D4253"/>
    <w:rsid w:val="006E46E4"/>
    <w:rsid w:val="006F6676"/>
    <w:rsid w:val="00712282"/>
    <w:rsid w:val="0072136F"/>
    <w:rsid w:val="007237DC"/>
    <w:rsid w:val="007445AF"/>
    <w:rsid w:val="0074681F"/>
    <w:rsid w:val="00767265"/>
    <w:rsid w:val="007B154A"/>
    <w:rsid w:val="007C02A3"/>
    <w:rsid w:val="007D33C1"/>
    <w:rsid w:val="007E31F2"/>
    <w:rsid w:val="007F02FE"/>
    <w:rsid w:val="00817E67"/>
    <w:rsid w:val="00821334"/>
    <w:rsid w:val="0083747A"/>
    <w:rsid w:val="00853970"/>
    <w:rsid w:val="00866B05"/>
    <w:rsid w:val="008A145D"/>
    <w:rsid w:val="008C2C98"/>
    <w:rsid w:val="008C4F7B"/>
    <w:rsid w:val="008C6153"/>
    <w:rsid w:val="008F341A"/>
    <w:rsid w:val="00900116"/>
    <w:rsid w:val="00917EDD"/>
    <w:rsid w:val="0092133C"/>
    <w:rsid w:val="00922271"/>
    <w:rsid w:val="00937DFC"/>
    <w:rsid w:val="009469A2"/>
    <w:rsid w:val="00973470"/>
    <w:rsid w:val="009A0AE7"/>
    <w:rsid w:val="009D1416"/>
    <w:rsid w:val="009D2BC6"/>
    <w:rsid w:val="009D2F21"/>
    <w:rsid w:val="009D5549"/>
    <w:rsid w:val="009E11DF"/>
    <w:rsid w:val="009E78FB"/>
    <w:rsid w:val="009F5C65"/>
    <w:rsid w:val="00A20E1A"/>
    <w:rsid w:val="00A34A56"/>
    <w:rsid w:val="00A3617A"/>
    <w:rsid w:val="00A36E86"/>
    <w:rsid w:val="00A4646B"/>
    <w:rsid w:val="00A46D12"/>
    <w:rsid w:val="00A6196D"/>
    <w:rsid w:val="00A70EE7"/>
    <w:rsid w:val="00A7259D"/>
    <w:rsid w:val="00A85354"/>
    <w:rsid w:val="00A85F8F"/>
    <w:rsid w:val="00A96151"/>
    <w:rsid w:val="00AB1810"/>
    <w:rsid w:val="00AC2EC0"/>
    <w:rsid w:val="00AD2609"/>
    <w:rsid w:val="00AF7BDE"/>
    <w:rsid w:val="00B05655"/>
    <w:rsid w:val="00B06A36"/>
    <w:rsid w:val="00B20414"/>
    <w:rsid w:val="00B21238"/>
    <w:rsid w:val="00B427E6"/>
    <w:rsid w:val="00B5262A"/>
    <w:rsid w:val="00B75368"/>
    <w:rsid w:val="00B84A7A"/>
    <w:rsid w:val="00B85063"/>
    <w:rsid w:val="00B947E1"/>
    <w:rsid w:val="00B979FC"/>
    <w:rsid w:val="00BB4630"/>
    <w:rsid w:val="00BC4EC4"/>
    <w:rsid w:val="00BC7F94"/>
    <w:rsid w:val="00BD20FB"/>
    <w:rsid w:val="00C158D8"/>
    <w:rsid w:val="00C17294"/>
    <w:rsid w:val="00C30C60"/>
    <w:rsid w:val="00C574C4"/>
    <w:rsid w:val="00C66A69"/>
    <w:rsid w:val="00C66D02"/>
    <w:rsid w:val="00CE4E4C"/>
    <w:rsid w:val="00CF2CFE"/>
    <w:rsid w:val="00CF6709"/>
    <w:rsid w:val="00CF6CB6"/>
    <w:rsid w:val="00D006C1"/>
    <w:rsid w:val="00D3232C"/>
    <w:rsid w:val="00D336EA"/>
    <w:rsid w:val="00D559CD"/>
    <w:rsid w:val="00D70007"/>
    <w:rsid w:val="00D764FC"/>
    <w:rsid w:val="00D865CE"/>
    <w:rsid w:val="00D93D09"/>
    <w:rsid w:val="00DA6238"/>
    <w:rsid w:val="00DD5C97"/>
    <w:rsid w:val="00DD66DD"/>
    <w:rsid w:val="00DF2964"/>
    <w:rsid w:val="00E4378D"/>
    <w:rsid w:val="00E444BB"/>
    <w:rsid w:val="00E53504"/>
    <w:rsid w:val="00E56CA5"/>
    <w:rsid w:val="00E57989"/>
    <w:rsid w:val="00E6092A"/>
    <w:rsid w:val="00E73A86"/>
    <w:rsid w:val="00E75F09"/>
    <w:rsid w:val="00EA379B"/>
    <w:rsid w:val="00EC572D"/>
    <w:rsid w:val="00ED6077"/>
    <w:rsid w:val="00EE4FB3"/>
    <w:rsid w:val="00EE781B"/>
    <w:rsid w:val="00F049F5"/>
    <w:rsid w:val="00F10097"/>
    <w:rsid w:val="00F16004"/>
    <w:rsid w:val="00F25906"/>
    <w:rsid w:val="00F42567"/>
    <w:rsid w:val="00F54079"/>
    <w:rsid w:val="00F639C2"/>
    <w:rsid w:val="00F6582D"/>
    <w:rsid w:val="00F71609"/>
    <w:rsid w:val="00F7327F"/>
    <w:rsid w:val="00FC5C32"/>
    <w:rsid w:val="00FF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9C9907"/>
  <w15:chartTrackingRefBased/>
  <w15:docId w15:val="{EDDB04BB-D460-42B2-BE6F-1B9B2172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DD5C97"/>
    <w:pPr>
      <w:keepNext/>
      <w:spacing w:before="40" w:after="0" w:line="240" w:lineRule="auto"/>
      <w:jc w:val="center"/>
      <w:outlineLvl w:val="1"/>
    </w:pPr>
    <w:rPr>
      <w:rFonts w:ascii="Times New Roman" w:eastAsia="Times New Roman" w:hAnsi="Times New Roman"/>
      <w:b/>
      <w:color w:val="800080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F02F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7F02FE"/>
    <w:rPr>
      <w:rFonts w:ascii="Times New Roman" w:eastAsia="Times New Roman" w:hAnsi="Times New Roman"/>
    </w:rPr>
  </w:style>
  <w:style w:type="paragraph" w:customStyle="1" w:styleId="Bezodstpw1">
    <w:name w:val="Bez odstępów1"/>
    <w:rsid w:val="007F02FE"/>
    <w:rPr>
      <w:rFonts w:cs="Calibri"/>
      <w:sz w:val="22"/>
      <w:szCs w:val="22"/>
      <w:lang w:eastAsia="en-US"/>
    </w:rPr>
  </w:style>
  <w:style w:type="paragraph" w:styleId="Bezodstpw">
    <w:name w:val="No Spacing"/>
    <w:uiPriority w:val="99"/>
    <w:qFormat/>
    <w:rsid w:val="007F02FE"/>
    <w:rPr>
      <w:rFonts w:eastAsia="Times New Roman" w:cs="Calibri"/>
      <w:sz w:val="22"/>
      <w:szCs w:val="22"/>
      <w:lang w:eastAsia="en-US"/>
    </w:rPr>
  </w:style>
  <w:style w:type="character" w:customStyle="1" w:styleId="Nagwek2Znak">
    <w:name w:val="Nagłówek 2 Znak"/>
    <w:link w:val="Nagwek2"/>
    <w:rsid w:val="00DD5C97"/>
    <w:rPr>
      <w:rFonts w:ascii="Times New Roman" w:eastAsia="Times New Roman" w:hAnsi="Times New Roman"/>
      <w:b/>
      <w:color w:val="800080"/>
      <w:sz w:val="28"/>
    </w:rPr>
  </w:style>
  <w:style w:type="paragraph" w:styleId="Stopka">
    <w:name w:val="footer"/>
    <w:basedOn w:val="Normalny"/>
    <w:link w:val="StopkaZnak"/>
    <w:rsid w:val="00DD5C9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link w:val="Stopka"/>
    <w:rsid w:val="00DD5C97"/>
    <w:rPr>
      <w:rFonts w:ascii="Times New Roman" w:eastAsia="Times New Roman" w:hAnsi="Times New Roman"/>
    </w:rPr>
  </w:style>
  <w:style w:type="character" w:styleId="Numerstrony">
    <w:name w:val="page number"/>
    <w:rsid w:val="00DD5C97"/>
  </w:style>
  <w:style w:type="paragraph" w:styleId="Akapitzlist">
    <w:name w:val="List Paragraph"/>
    <w:basedOn w:val="Normalny"/>
    <w:uiPriority w:val="99"/>
    <w:qFormat/>
    <w:rsid w:val="003804FE"/>
    <w:pPr>
      <w:spacing w:after="0" w:line="240" w:lineRule="auto"/>
      <w:ind w:left="720"/>
      <w:contextualSpacing/>
    </w:pPr>
    <w:rPr>
      <w:rFonts w:ascii="Arial" w:eastAsia="Times New Roman" w:hAnsi="Arial"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7E31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31F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31F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31F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31F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3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E31F2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5407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54079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F54079"/>
    <w:rPr>
      <w:vertAlign w:val="superscript"/>
    </w:rPr>
  </w:style>
  <w:style w:type="paragraph" w:customStyle="1" w:styleId="Default">
    <w:name w:val="Default"/>
    <w:rsid w:val="0067312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425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1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9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371571">
                      <w:marLeft w:val="0"/>
                      <w:marRight w:val="0"/>
                      <w:marTop w:val="0"/>
                      <w:marBottom w:val="300"/>
                      <w:divBdr>
                        <w:top w:val="single" w:sz="18" w:space="8" w:color="D2251B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97011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3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831</Words>
  <Characters>5462</Characters>
  <Application>Microsoft Office Word</Application>
  <DocSecurity>0</DocSecurity>
  <Lines>121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Karol.Juszczal2@orlen.pl</dc:creator>
  <cp:keywords/>
  <cp:lastModifiedBy>Prusińska Renata (ORL)</cp:lastModifiedBy>
  <cp:revision>3</cp:revision>
  <cp:lastPrinted>2018-09-14T10:24:00Z</cp:lastPrinted>
  <dcterms:created xsi:type="dcterms:W3CDTF">2026-06-08T12:14:00Z</dcterms:created>
  <dcterms:modified xsi:type="dcterms:W3CDTF">2026-06-08T12:32:00Z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2026-04-27T10:35:32Z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ee7b5c08-68bd-41ac-8faf-6da8f9a6083d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